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3F" w:rsidRPr="00F9193E" w:rsidRDefault="004E133F" w:rsidP="00AF4EED">
      <w:pPr>
        <w:jc w:val="center"/>
        <w:rPr>
          <w:rFonts w:ascii="Century Gothic" w:hAnsi="Century Gothic"/>
          <w:color w:val="000000" w:themeColor="text1"/>
        </w:rPr>
      </w:pPr>
      <w:r w:rsidRPr="00F9193E">
        <w:rPr>
          <w:rFonts w:ascii="Century Gothic" w:hAnsi="Century Gothic"/>
          <w:b/>
          <w:bCs/>
          <w:color w:val="000000" w:themeColor="text1"/>
          <w:u w:val="single"/>
        </w:rPr>
        <w:t xml:space="preserve">NORTH WALES </w:t>
      </w:r>
      <w:smartTag w:uri="urn:schemas-microsoft-com:office:smarttags" w:element="stockticker">
        <w:r w:rsidRPr="00F9193E">
          <w:rPr>
            <w:rFonts w:ascii="Century Gothic" w:hAnsi="Century Gothic"/>
            <w:b/>
            <w:bCs/>
            <w:color w:val="000000" w:themeColor="text1"/>
            <w:u w:val="single"/>
          </w:rPr>
          <w:t>FIRE</w:t>
        </w:r>
      </w:smartTag>
      <w:r w:rsidRPr="00F9193E">
        <w:rPr>
          <w:rFonts w:ascii="Century Gothic" w:hAnsi="Century Gothic"/>
          <w:b/>
          <w:bCs/>
          <w:color w:val="000000" w:themeColor="text1"/>
          <w:u w:val="single"/>
        </w:rPr>
        <w:t xml:space="preserve"> </w:t>
      </w:r>
      <w:smartTag w:uri="urn:schemas-microsoft-com:office:smarttags" w:element="stockticker">
        <w:r w:rsidRPr="00F9193E">
          <w:rPr>
            <w:rFonts w:ascii="Century Gothic" w:hAnsi="Century Gothic"/>
            <w:b/>
            <w:bCs/>
            <w:color w:val="000000" w:themeColor="text1"/>
            <w:u w:val="single"/>
          </w:rPr>
          <w:t>AND</w:t>
        </w:r>
      </w:smartTag>
      <w:r w:rsidRPr="00F9193E">
        <w:rPr>
          <w:rFonts w:ascii="Century Gothic" w:hAnsi="Century Gothic"/>
          <w:b/>
          <w:bCs/>
          <w:color w:val="000000" w:themeColor="text1"/>
          <w:u w:val="single"/>
        </w:rPr>
        <w:t xml:space="preserve"> RESCUE AUTHORITY</w:t>
      </w:r>
    </w:p>
    <w:p w:rsidR="004E133F" w:rsidRPr="00F9193E" w:rsidRDefault="004E133F" w:rsidP="00AF4EED">
      <w:pPr>
        <w:rPr>
          <w:rFonts w:ascii="Century Gothic" w:hAnsi="Century Gothic"/>
          <w:color w:val="000000" w:themeColor="text1"/>
        </w:rPr>
      </w:pPr>
    </w:p>
    <w:p w:rsidR="004E133F" w:rsidRPr="00F9193E" w:rsidRDefault="004E133F" w:rsidP="00AF4EED">
      <w:pPr>
        <w:rPr>
          <w:rFonts w:ascii="Century Gothic" w:hAnsi="Century Gothic"/>
          <w:color w:val="000000" w:themeColor="text1"/>
        </w:rPr>
      </w:pPr>
      <w:r w:rsidRPr="00F9193E">
        <w:rPr>
          <w:rFonts w:ascii="Century Gothic" w:hAnsi="Century Gothic"/>
          <w:color w:val="000000" w:themeColor="text1"/>
        </w:rPr>
        <w:t>Minutes of the meeting of North Wales Fire and Re</w:t>
      </w:r>
      <w:r w:rsidR="008D2CC0" w:rsidRPr="00F9193E">
        <w:rPr>
          <w:rFonts w:ascii="Century Gothic" w:hAnsi="Century Gothic"/>
          <w:color w:val="000000" w:themeColor="text1"/>
        </w:rPr>
        <w:t xml:space="preserve">scue Authority held on </w:t>
      </w:r>
      <w:r w:rsidR="00505B14" w:rsidRPr="00F9193E">
        <w:rPr>
          <w:rFonts w:ascii="Century Gothic" w:hAnsi="Century Gothic"/>
          <w:color w:val="000000" w:themeColor="text1"/>
        </w:rPr>
        <w:br/>
      </w:r>
      <w:r w:rsidR="008D2CC0" w:rsidRPr="00F9193E">
        <w:rPr>
          <w:rFonts w:ascii="Century Gothic" w:hAnsi="Century Gothic"/>
          <w:color w:val="000000" w:themeColor="text1"/>
        </w:rPr>
        <w:t>Monday</w:t>
      </w:r>
      <w:r w:rsidR="00505B14" w:rsidRPr="00F9193E">
        <w:rPr>
          <w:rFonts w:ascii="Century Gothic" w:hAnsi="Century Gothic"/>
          <w:color w:val="000000" w:themeColor="text1"/>
        </w:rPr>
        <w:t xml:space="preserve"> </w:t>
      </w:r>
      <w:r w:rsidR="00780028" w:rsidRPr="00F9193E">
        <w:rPr>
          <w:rFonts w:ascii="Century Gothic" w:hAnsi="Century Gothic"/>
          <w:color w:val="000000" w:themeColor="text1"/>
        </w:rPr>
        <w:t xml:space="preserve">19 March 2018 </w:t>
      </w:r>
      <w:r w:rsidRPr="00F9193E">
        <w:rPr>
          <w:rFonts w:ascii="Century Gothic" w:hAnsi="Century Gothic"/>
          <w:color w:val="000000" w:themeColor="text1"/>
        </w:rPr>
        <w:t xml:space="preserve">at </w:t>
      </w:r>
      <w:r w:rsidR="00C85F04" w:rsidRPr="00F9193E">
        <w:rPr>
          <w:rFonts w:ascii="Century Gothic" w:hAnsi="Century Gothic"/>
          <w:color w:val="000000" w:themeColor="text1"/>
        </w:rPr>
        <w:t xml:space="preserve">Conwy </w:t>
      </w:r>
      <w:r w:rsidR="00230F27" w:rsidRPr="00F9193E">
        <w:rPr>
          <w:rFonts w:ascii="Century Gothic" w:hAnsi="Century Gothic"/>
          <w:color w:val="000000" w:themeColor="text1"/>
        </w:rPr>
        <w:t>County</w:t>
      </w:r>
      <w:r w:rsidR="001F31A3" w:rsidRPr="00F9193E">
        <w:rPr>
          <w:rFonts w:ascii="Century Gothic" w:hAnsi="Century Gothic"/>
          <w:color w:val="000000" w:themeColor="text1"/>
        </w:rPr>
        <w:t xml:space="preserve"> </w:t>
      </w:r>
      <w:r w:rsidR="00C85F04" w:rsidRPr="00F9193E">
        <w:rPr>
          <w:rFonts w:ascii="Century Gothic" w:hAnsi="Century Gothic"/>
          <w:color w:val="000000" w:themeColor="text1"/>
        </w:rPr>
        <w:t xml:space="preserve">Borough </w:t>
      </w:r>
      <w:r w:rsidR="003423D7" w:rsidRPr="00F9193E">
        <w:rPr>
          <w:rFonts w:ascii="Century Gothic" w:hAnsi="Century Gothic"/>
          <w:color w:val="000000" w:themeColor="text1"/>
        </w:rPr>
        <w:t>Council Chamber</w:t>
      </w:r>
      <w:r w:rsidR="00505B14" w:rsidRPr="00F9193E">
        <w:rPr>
          <w:rFonts w:ascii="Century Gothic" w:hAnsi="Century Gothic"/>
          <w:color w:val="000000" w:themeColor="text1"/>
        </w:rPr>
        <w:t xml:space="preserve">, </w:t>
      </w:r>
      <w:r w:rsidR="00C85F04" w:rsidRPr="00F9193E">
        <w:rPr>
          <w:rFonts w:ascii="Century Gothic" w:hAnsi="Century Gothic"/>
          <w:color w:val="000000" w:themeColor="text1"/>
        </w:rPr>
        <w:t>Bodlondeb, Conwy</w:t>
      </w:r>
      <w:r w:rsidRPr="00F9193E">
        <w:rPr>
          <w:rFonts w:ascii="Century Gothic" w:hAnsi="Century Gothic"/>
          <w:color w:val="000000" w:themeColor="text1"/>
        </w:rPr>
        <w:t xml:space="preserve">.  Meeting commenced </w:t>
      </w:r>
      <w:r w:rsidR="003A4308" w:rsidRPr="00F9193E">
        <w:rPr>
          <w:rFonts w:ascii="Century Gothic" w:hAnsi="Century Gothic"/>
          <w:color w:val="000000" w:themeColor="text1"/>
        </w:rPr>
        <w:t>at 10</w:t>
      </w:r>
      <w:r w:rsidR="007B7712" w:rsidRPr="00F9193E">
        <w:rPr>
          <w:rFonts w:ascii="Century Gothic" w:hAnsi="Century Gothic"/>
          <w:color w:val="000000" w:themeColor="text1"/>
        </w:rPr>
        <w:t>.</w:t>
      </w:r>
      <w:r w:rsidR="00A2368C" w:rsidRPr="00F9193E">
        <w:rPr>
          <w:rFonts w:ascii="Century Gothic" w:hAnsi="Century Gothic"/>
          <w:color w:val="000000" w:themeColor="text1"/>
        </w:rPr>
        <w:t>3</w:t>
      </w:r>
      <w:r w:rsidR="00230F27" w:rsidRPr="00F9193E">
        <w:rPr>
          <w:rFonts w:ascii="Century Gothic" w:hAnsi="Century Gothic"/>
          <w:color w:val="000000" w:themeColor="text1"/>
        </w:rPr>
        <w:t>0</w:t>
      </w:r>
      <w:r w:rsidR="003423D7" w:rsidRPr="00F9193E">
        <w:rPr>
          <w:rFonts w:ascii="Century Gothic" w:hAnsi="Century Gothic"/>
          <w:color w:val="000000" w:themeColor="text1"/>
        </w:rPr>
        <w:t>am</w:t>
      </w:r>
      <w:r w:rsidR="003A4308" w:rsidRPr="00F9193E">
        <w:rPr>
          <w:rFonts w:ascii="Century Gothic" w:hAnsi="Century Gothic"/>
          <w:color w:val="000000" w:themeColor="text1"/>
        </w:rPr>
        <w:t>.</w:t>
      </w:r>
    </w:p>
    <w:p w:rsidR="004E133F" w:rsidRPr="00F9193E" w:rsidRDefault="004E133F" w:rsidP="00AF4EED">
      <w:pPr>
        <w:rPr>
          <w:rFonts w:ascii="Century Gothic" w:hAnsi="Century Gothic"/>
          <w:color w:val="000000" w:themeColor="text1"/>
        </w:rPr>
      </w:pPr>
      <w:r w:rsidRPr="00F9193E">
        <w:rPr>
          <w:rFonts w:ascii="Century Gothic" w:hAnsi="Century Gothic"/>
          <w:color w:val="000000" w:themeColor="text1"/>
        </w:rPr>
        <w:tab/>
      </w:r>
    </w:p>
    <w:tbl>
      <w:tblPr>
        <w:tblW w:w="0" w:type="auto"/>
        <w:tblLook w:val="01E0" w:firstRow="1" w:lastRow="1" w:firstColumn="1" w:lastColumn="1" w:noHBand="0" w:noVBand="0"/>
      </w:tblPr>
      <w:tblGrid>
        <w:gridCol w:w="2898"/>
        <w:gridCol w:w="5624"/>
      </w:tblGrid>
      <w:tr w:rsidR="00C85F04" w:rsidRPr="00F9193E" w:rsidTr="00B636C0">
        <w:tc>
          <w:tcPr>
            <w:tcW w:w="2898" w:type="dxa"/>
            <w:shd w:val="clear" w:color="auto" w:fill="auto"/>
          </w:tcPr>
          <w:p w:rsidR="00C85F04" w:rsidRPr="00F9193E" w:rsidRDefault="00C85F04" w:rsidP="00AF4EED">
            <w:pPr>
              <w:rPr>
                <w:rFonts w:ascii="Century Gothic" w:hAnsi="Century Gothic"/>
                <w:b/>
              </w:rPr>
            </w:pPr>
            <w:r w:rsidRPr="00F9193E">
              <w:rPr>
                <w:rFonts w:ascii="Century Gothic" w:hAnsi="Century Gothic"/>
                <w:b/>
              </w:rPr>
              <w:t>Councillor</w:t>
            </w:r>
          </w:p>
        </w:tc>
        <w:tc>
          <w:tcPr>
            <w:tcW w:w="5624" w:type="dxa"/>
            <w:shd w:val="clear" w:color="auto" w:fill="auto"/>
          </w:tcPr>
          <w:p w:rsidR="00C85F04" w:rsidRPr="00F9193E" w:rsidRDefault="00C85F04" w:rsidP="00AF4EED">
            <w:pPr>
              <w:rPr>
                <w:rFonts w:ascii="Century Gothic" w:hAnsi="Century Gothic"/>
                <w:b/>
              </w:rPr>
            </w:pPr>
            <w:r w:rsidRPr="00F9193E">
              <w:rPr>
                <w:rFonts w:ascii="Century Gothic" w:hAnsi="Century Gothic"/>
                <w:b/>
              </w:rPr>
              <w:t xml:space="preserve">Representing </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M Ll Davies (Chair)</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Denbighshire County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B Blakeley</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Denbighshire County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M Bateman</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Flintshire County Council</w:t>
            </w:r>
          </w:p>
        </w:tc>
      </w:tr>
      <w:tr w:rsidR="00780028" w:rsidRPr="00F9193E" w:rsidTr="00E11FFD">
        <w:tc>
          <w:tcPr>
            <w:tcW w:w="2898" w:type="dxa"/>
            <w:shd w:val="clear" w:color="auto" w:fill="auto"/>
          </w:tcPr>
          <w:p w:rsidR="00780028" w:rsidRPr="00F9193E" w:rsidRDefault="00780028" w:rsidP="00AF4EED">
            <w:pPr>
              <w:rPr>
                <w:rFonts w:ascii="Century Gothic" w:hAnsi="Century Gothic"/>
              </w:rPr>
            </w:pPr>
            <w:r w:rsidRPr="00F9193E">
              <w:rPr>
                <w:rFonts w:ascii="Century Gothic" w:hAnsi="Century Gothic"/>
              </w:rPr>
              <w:t>A Daniels</w:t>
            </w:r>
          </w:p>
        </w:tc>
        <w:tc>
          <w:tcPr>
            <w:tcW w:w="5624" w:type="dxa"/>
            <w:shd w:val="clear" w:color="auto" w:fill="auto"/>
          </w:tcPr>
          <w:p w:rsidR="00780028" w:rsidRPr="00F9193E" w:rsidRDefault="00780028" w:rsidP="00AF4EED">
            <w:pPr>
              <w:rPr>
                <w:rFonts w:ascii="Century Gothic" w:hAnsi="Century Gothic"/>
              </w:rPr>
            </w:pPr>
            <w:r w:rsidRPr="00F9193E">
              <w:rPr>
                <w:rFonts w:ascii="Century Gothic" w:hAnsi="Century Gothic"/>
              </w:rPr>
              <w:t>Gwynedd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A Davies</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Denbighshire County Council</w:t>
            </w:r>
          </w:p>
        </w:tc>
      </w:tr>
      <w:tr w:rsidR="00780028" w:rsidRPr="00F9193E" w:rsidTr="005104A8">
        <w:tc>
          <w:tcPr>
            <w:tcW w:w="2898" w:type="dxa"/>
            <w:shd w:val="clear" w:color="auto" w:fill="auto"/>
          </w:tcPr>
          <w:p w:rsidR="00780028" w:rsidRPr="00F9193E" w:rsidRDefault="00780028" w:rsidP="00AF4EED">
            <w:pPr>
              <w:rPr>
                <w:rFonts w:ascii="Century Gothic" w:hAnsi="Century Gothic"/>
              </w:rPr>
            </w:pPr>
            <w:r w:rsidRPr="00F9193E">
              <w:rPr>
                <w:rFonts w:ascii="Century Gothic" w:hAnsi="Century Gothic"/>
              </w:rPr>
              <w:t>M Dixon</w:t>
            </w:r>
          </w:p>
        </w:tc>
        <w:tc>
          <w:tcPr>
            <w:tcW w:w="5624" w:type="dxa"/>
            <w:shd w:val="clear" w:color="auto" w:fill="auto"/>
          </w:tcPr>
          <w:p w:rsidR="00780028" w:rsidRPr="00F9193E" w:rsidRDefault="00780028" w:rsidP="00AF4EED">
            <w:pPr>
              <w:rPr>
                <w:rFonts w:ascii="Century Gothic" w:hAnsi="Century Gothic"/>
              </w:rPr>
            </w:pPr>
            <w:r w:rsidRPr="00F9193E">
              <w:rPr>
                <w:rFonts w:ascii="Century Gothic" w:hAnsi="Century Gothic"/>
              </w:rPr>
              <w:t>Wrexham County Borough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A I Dunbar</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Flintshire County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V Gay</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Flintshire County Council</w:t>
            </w:r>
          </w:p>
        </w:tc>
      </w:tr>
      <w:tr w:rsidR="00C85F04" w:rsidRPr="00F9193E" w:rsidTr="00390DAB">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S Glyn</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Gwynedd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R Griffiths</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Anglesey County Council</w:t>
            </w:r>
          </w:p>
        </w:tc>
      </w:tr>
      <w:tr w:rsidR="00C85F04" w:rsidRPr="00F9193E" w:rsidTr="005442C6">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J B Hughes</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Gwynedd Council</w:t>
            </w:r>
          </w:p>
        </w:tc>
      </w:tr>
      <w:tr w:rsidR="00780028" w:rsidRPr="00F9193E" w:rsidTr="009C5A28">
        <w:tc>
          <w:tcPr>
            <w:tcW w:w="2898" w:type="dxa"/>
            <w:shd w:val="clear" w:color="auto" w:fill="auto"/>
          </w:tcPr>
          <w:p w:rsidR="00780028" w:rsidRPr="00F9193E" w:rsidRDefault="00780028" w:rsidP="00AF4EED">
            <w:pPr>
              <w:rPr>
                <w:rFonts w:ascii="Century Gothic" w:hAnsi="Century Gothic"/>
              </w:rPr>
            </w:pPr>
            <w:r w:rsidRPr="00F9193E">
              <w:rPr>
                <w:rFonts w:ascii="Century Gothic" w:hAnsi="Century Gothic"/>
              </w:rPr>
              <w:t>E W Jones</w:t>
            </w:r>
          </w:p>
        </w:tc>
        <w:tc>
          <w:tcPr>
            <w:tcW w:w="5624" w:type="dxa"/>
            <w:shd w:val="clear" w:color="auto" w:fill="auto"/>
          </w:tcPr>
          <w:p w:rsidR="00780028" w:rsidRPr="00F9193E" w:rsidRDefault="00780028" w:rsidP="00AF4EED">
            <w:pPr>
              <w:rPr>
                <w:rFonts w:ascii="Century Gothic" w:hAnsi="Century Gothic"/>
              </w:rPr>
            </w:pPr>
            <w:r w:rsidRPr="00F9193E">
              <w:rPr>
                <w:rFonts w:ascii="Century Gothic" w:hAnsi="Century Gothic"/>
              </w:rPr>
              <w:t>Anglesey County Council</w:t>
            </w:r>
          </w:p>
        </w:tc>
      </w:tr>
      <w:tr w:rsidR="00C85F04" w:rsidRPr="00F9193E" w:rsidTr="00B63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tcPr>
          <w:p w:rsidR="00C85F04" w:rsidRPr="00F9193E" w:rsidRDefault="00C85F04" w:rsidP="00AF4EED">
            <w:pPr>
              <w:rPr>
                <w:rFonts w:ascii="Century Gothic" w:hAnsi="Century Gothic"/>
              </w:rPr>
            </w:pPr>
            <w:r w:rsidRPr="00F9193E">
              <w:rPr>
                <w:rFonts w:ascii="Century Gothic" w:hAnsi="Century Gothic"/>
              </w:rPr>
              <w:t>P R Lewis</w:t>
            </w:r>
          </w:p>
        </w:tc>
        <w:tc>
          <w:tcPr>
            <w:tcW w:w="5624" w:type="dxa"/>
            <w:tcBorders>
              <w:top w:val="nil"/>
              <w:left w:val="nil"/>
              <w:bottom w:val="nil"/>
              <w:right w:val="nil"/>
            </w:tcBorders>
            <w:shd w:val="clear" w:color="auto" w:fill="auto"/>
          </w:tcPr>
          <w:p w:rsidR="00C85F04" w:rsidRPr="00F9193E" w:rsidRDefault="00C85F04" w:rsidP="00AF4EED">
            <w:pPr>
              <w:rPr>
                <w:rFonts w:ascii="Century Gothic" w:hAnsi="Century Gothic"/>
              </w:rPr>
            </w:pPr>
            <w:r w:rsidRPr="00F9193E">
              <w:rPr>
                <w:rFonts w:ascii="Century Gothic" w:hAnsi="Century Gothic"/>
              </w:rPr>
              <w:t>Conwy County Borough Council</w:t>
            </w:r>
          </w:p>
        </w:tc>
      </w:tr>
      <w:tr w:rsidR="00C85F04" w:rsidRPr="00F9193E" w:rsidTr="00D26CAE">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S Lloyd-Williams</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Conwy County Borough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G Lowe</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Wrexham County Borough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R E Parry</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Conwy County Borough Council</w:t>
            </w:r>
          </w:p>
        </w:tc>
      </w:tr>
      <w:tr w:rsidR="00C85F04" w:rsidRPr="00F9193E" w:rsidTr="00B636C0">
        <w:trPr>
          <w:trHeight w:val="71"/>
        </w:trPr>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D Rees</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Anglesey County Council</w:t>
            </w:r>
          </w:p>
        </w:tc>
      </w:tr>
      <w:tr w:rsidR="00780028" w:rsidRPr="00F9193E" w:rsidTr="00D35FD2">
        <w:tc>
          <w:tcPr>
            <w:tcW w:w="2898" w:type="dxa"/>
            <w:shd w:val="clear" w:color="auto" w:fill="auto"/>
          </w:tcPr>
          <w:p w:rsidR="00780028" w:rsidRPr="00F9193E" w:rsidRDefault="00780028" w:rsidP="00AF4EED">
            <w:pPr>
              <w:rPr>
                <w:rFonts w:ascii="Century Gothic" w:hAnsi="Century Gothic"/>
              </w:rPr>
            </w:pPr>
            <w:r w:rsidRPr="00F9193E">
              <w:rPr>
                <w:rFonts w:ascii="Century Gothic" w:hAnsi="Century Gothic"/>
              </w:rPr>
              <w:t>R Roberts</w:t>
            </w:r>
          </w:p>
        </w:tc>
        <w:tc>
          <w:tcPr>
            <w:tcW w:w="5624" w:type="dxa"/>
            <w:shd w:val="clear" w:color="auto" w:fill="auto"/>
          </w:tcPr>
          <w:p w:rsidR="00780028" w:rsidRPr="00F9193E" w:rsidRDefault="00780028" w:rsidP="00AF4EED">
            <w:pPr>
              <w:rPr>
                <w:rFonts w:ascii="Century Gothic" w:hAnsi="Century Gothic"/>
              </w:rPr>
            </w:pPr>
            <w:r w:rsidRPr="00F9193E">
              <w:rPr>
                <w:rFonts w:ascii="Century Gothic" w:hAnsi="Century Gothic"/>
              </w:rPr>
              <w:t>Wrexham County Borough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P Shotton</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Flintshire County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J R Skelland</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Wrexham County Borough Council</w:t>
            </w:r>
          </w:p>
        </w:tc>
      </w:tr>
      <w:tr w:rsidR="00780028" w:rsidRPr="00F9193E" w:rsidTr="001D7754">
        <w:tc>
          <w:tcPr>
            <w:tcW w:w="2898" w:type="dxa"/>
            <w:shd w:val="clear" w:color="auto" w:fill="auto"/>
          </w:tcPr>
          <w:p w:rsidR="00780028" w:rsidRPr="00F9193E" w:rsidRDefault="00780028" w:rsidP="00AF4EED">
            <w:pPr>
              <w:rPr>
                <w:rFonts w:ascii="Century Gothic" w:hAnsi="Century Gothic"/>
              </w:rPr>
            </w:pPr>
            <w:r w:rsidRPr="00F9193E">
              <w:rPr>
                <w:rFonts w:ascii="Century Gothic" w:hAnsi="Century Gothic"/>
              </w:rPr>
              <w:t>A Tansley</w:t>
            </w:r>
          </w:p>
        </w:tc>
        <w:tc>
          <w:tcPr>
            <w:tcW w:w="5624" w:type="dxa"/>
            <w:shd w:val="clear" w:color="auto" w:fill="auto"/>
          </w:tcPr>
          <w:p w:rsidR="00780028" w:rsidRPr="00F9193E" w:rsidRDefault="00780028" w:rsidP="00AF4EED">
            <w:pPr>
              <w:rPr>
                <w:rFonts w:ascii="Century Gothic" w:hAnsi="Century Gothic"/>
              </w:rPr>
            </w:pPr>
            <w:r w:rsidRPr="00F9193E">
              <w:rPr>
                <w:rFonts w:ascii="Century Gothic" w:hAnsi="Century Gothic"/>
              </w:rPr>
              <w:t>Conwy County Borough Council</w:t>
            </w:r>
          </w:p>
        </w:tc>
      </w:tr>
      <w:tr w:rsidR="00C85F04" w:rsidRPr="00F9193E" w:rsidTr="00B636C0">
        <w:tc>
          <w:tcPr>
            <w:tcW w:w="2898" w:type="dxa"/>
            <w:shd w:val="clear" w:color="auto" w:fill="auto"/>
          </w:tcPr>
          <w:p w:rsidR="00C85F04" w:rsidRPr="00F9193E" w:rsidRDefault="00C85F04" w:rsidP="00AF4EED">
            <w:pPr>
              <w:rPr>
                <w:rFonts w:ascii="Century Gothic" w:hAnsi="Century Gothic"/>
              </w:rPr>
            </w:pPr>
            <w:r w:rsidRPr="00F9193E">
              <w:rPr>
                <w:rFonts w:ascii="Century Gothic" w:hAnsi="Century Gothic"/>
              </w:rPr>
              <w:t>W O Thomas</w:t>
            </w:r>
          </w:p>
        </w:tc>
        <w:tc>
          <w:tcPr>
            <w:tcW w:w="5624" w:type="dxa"/>
            <w:shd w:val="clear" w:color="auto" w:fill="auto"/>
          </w:tcPr>
          <w:p w:rsidR="00C85F04" w:rsidRPr="00F9193E" w:rsidRDefault="00C85F04" w:rsidP="00AF4EED">
            <w:pPr>
              <w:rPr>
                <w:rFonts w:ascii="Century Gothic" w:hAnsi="Century Gothic"/>
              </w:rPr>
            </w:pPr>
            <w:r w:rsidRPr="00F9193E">
              <w:rPr>
                <w:rFonts w:ascii="Century Gothic" w:hAnsi="Century Gothic"/>
              </w:rPr>
              <w:t>Flintshire County Council</w:t>
            </w:r>
          </w:p>
        </w:tc>
      </w:tr>
      <w:tr w:rsidR="00780028" w:rsidRPr="00F9193E" w:rsidTr="00580931">
        <w:tc>
          <w:tcPr>
            <w:tcW w:w="2898" w:type="dxa"/>
            <w:shd w:val="clear" w:color="auto" w:fill="auto"/>
          </w:tcPr>
          <w:p w:rsidR="00780028" w:rsidRPr="00F9193E" w:rsidRDefault="00780028" w:rsidP="00AF4EED">
            <w:pPr>
              <w:rPr>
                <w:rFonts w:ascii="Century Gothic" w:hAnsi="Century Gothic"/>
              </w:rPr>
            </w:pPr>
            <w:r w:rsidRPr="00F9193E">
              <w:rPr>
                <w:rFonts w:ascii="Century Gothic" w:hAnsi="Century Gothic"/>
              </w:rPr>
              <w:t>G G Williams</w:t>
            </w:r>
          </w:p>
        </w:tc>
        <w:tc>
          <w:tcPr>
            <w:tcW w:w="5624" w:type="dxa"/>
            <w:shd w:val="clear" w:color="auto" w:fill="auto"/>
          </w:tcPr>
          <w:p w:rsidR="00780028" w:rsidRPr="00F9193E" w:rsidRDefault="00780028" w:rsidP="00AF4EED">
            <w:pPr>
              <w:rPr>
                <w:rFonts w:ascii="Century Gothic" w:hAnsi="Century Gothic"/>
              </w:rPr>
            </w:pPr>
            <w:r w:rsidRPr="00F9193E">
              <w:rPr>
                <w:rFonts w:ascii="Century Gothic" w:hAnsi="Century Gothic"/>
              </w:rPr>
              <w:t>Gwynedd Council</w:t>
            </w:r>
          </w:p>
        </w:tc>
      </w:tr>
      <w:tr w:rsidR="00C85F04" w:rsidRPr="00F9193E" w:rsidTr="00B63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tcPr>
          <w:p w:rsidR="00C85F04" w:rsidRPr="00F9193E" w:rsidRDefault="00C85F04" w:rsidP="00AF4EED">
            <w:pPr>
              <w:rPr>
                <w:rFonts w:ascii="Century Gothic" w:hAnsi="Century Gothic"/>
              </w:rPr>
            </w:pPr>
            <w:r w:rsidRPr="00F9193E">
              <w:rPr>
                <w:rFonts w:ascii="Century Gothic" w:hAnsi="Century Gothic"/>
              </w:rPr>
              <w:t>D Wisinger</w:t>
            </w:r>
          </w:p>
        </w:tc>
        <w:tc>
          <w:tcPr>
            <w:tcW w:w="5624" w:type="dxa"/>
            <w:tcBorders>
              <w:top w:val="nil"/>
              <w:left w:val="nil"/>
              <w:bottom w:val="nil"/>
              <w:right w:val="nil"/>
            </w:tcBorders>
            <w:shd w:val="clear" w:color="auto" w:fill="auto"/>
          </w:tcPr>
          <w:p w:rsidR="00C85F04" w:rsidRPr="00F9193E" w:rsidRDefault="00C85F04" w:rsidP="00AF4EED">
            <w:pPr>
              <w:rPr>
                <w:rFonts w:ascii="Century Gothic" w:hAnsi="Century Gothic"/>
              </w:rPr>
            </w:pPr>
            <w:r w:rsidRPr="00F9193E">
              <w:rPr>
                <w:rFonts w:ascii="Century Gothic" w:hAnsi="Century Gothic"/>
              </w:rPr>
              <w:t>Flintshire County Council</w:t>
            </w:r>
          </w:p>
        </w:tc>
      </w:tr>
    </w:tbl>
    <w:p w:rsidR="00C85F04" w:rsidRPr="00F9193E" w:rsidRDefault="00C85F04" w:rsidP="00AF4EED">
      <w:pPr>
        <w:rPr>
          <w:rFonts w:ascii="Century Gothic" w:hAnsi="Century Gothic"/>
          <w:b/>
          <w:u w:val="single"/>
        </w:rPr>
      </w:pPr>
    </w:p>
    <w:p w:rsidR="00C85F04" w:rsidRPr="00F9193E" w:rsidRDefault="00C85F04" w:rsidP="00AF4EED">
      <w:pPr>
        <w:rPr>
          <w:rFonts w:ascii="Century Gothic" w:hAnsi="Century Gothic"/>
          <w:b/>
          <w:u w:val="single"/>
        </w:rPr>
      </w:pPr>
      <w:r w:rsidRPr="00F9193E">
        <w:rPr>
          <w:rFonts w:ascii="Century Gothic" w:hAnsi="Century Gothic"/>
          <w:b/>
          <w:u w:val="single"/>
        </w:rPr>
        <w:t xml:space="preserve">Also present:  </w:t>
      </w:r>
    </w:p>
    <w:p w:rsidR="00C85F04" w:rsidRPr="00F9193E" w:rsidRDefault="00C85F04" w:rsidP="00AF4EED">
      <w:pPr>
        <w:rPr>
          <w:rFonts w:ascii="Century Gothic" w:hAnsi="Century Gothic"/>
          <w:u w:val="single"/>
        </w:rPr>
      </w:pPr>
    </w:p>
    <w:p w:rsidR="00C85F04" w:rsidRPr="00F9193E" w:rsidRDefault="00C85F04" w:rsidP="00AF4EED">
      <w:pPr>
        <w:ind w:right="-424"/>
        <w:rPr>
          <w:rFonts w:ascii="Century Gothic" w:hAnsi="Century Gothic"/>
        </w:rPr>
      </w:pPr>
      <w:r w:rsidRPr="00F9193E">
        <w:rPr>
          <w:rFonts w:ascii="Century Gothic" w:hAnsi="Century Gothic"/>
        </w:rPr>
        <w:t xml:space="preserve">S A Smith (Chief Fire Officer and Chief Executive); C P Everett (Clerk and Monitoring Officer to the Authority); K W Finch (Treasurer to the Authority); </w:t>
      </w:r>
      <w:r w:rsidR="00780028" w:rsidRPr="00F9193E">
        <w:rPr>
          <w:rFonts w:ascii="Century Gothic" w:hAnsi="Century Gothic"/>
        </w:rPr>
        <w:br/>
      </w:r>
      <w:r w:rsidRPr="00F9193E">
        <w:rPr>
          <w:rFonts w:ascii="Century Gothic" w:hAnsi="Century Gothic"/>
        </w:rPr>
        <w:t>R Simmons</w:t>
      </w:r>
      <w:r w:rsidR="00780028" w:rsidRPr="00F9193E">
        <w:rPr>
          <w:rFonts w:ascii="Century Gothic" w:hAnsi="Century Gothic"/>
        </w:rPr>
        <w:t xml:space="preserve"> and</w:t>
      </w:r>
      <w:r w:rsidRPr="00F9193E">
        <w:rPr>
          <w:rFonts w:ascii="Century Gothic" w:hAnsi="Century Gothic"/>
        </w:rPr>
        <w:t xml:space="preserve"> R Fairhead (Assistant Chief Fire Officers); S Morris (</w:t>
      </w:r>
      <w:r w:rsidR="00780028" w:rsidRPr="00F9193E">
        <w:rPr>
          <w:rFonts w:ascii="Century Gothic" w:hAnsi="Century Gothic"/>
        </w:rPr>
        <w:t>Assistant Chief Officer</w:t>
      </w:r>
      <w:r w:rsidRPr="00F9193E">
        <w:rPr>
          <w:rFonts w:ascii="Century Gothic" w:hAnsi="Century Gothic"/>
        </w:rPr>
        <w:t xml:space="preserve">); </w:t>
      </w:r>
      <w:r w:rsidR="00780028" w:rsidRPr="00F9193E">
        <w:rPr>
          <w:rFonts w:ascii="Century Gothic" w:hAnsi="Century Gothic"/>
        </w:rPr>
        <w:t xml:space="preserve">J Brown (Head of Finance); </w:t>
      </w:r>
      <w:r w:rsidRPr="00F9193E">
        <w:rPr>
          <w:rFonts w:ascii="Century Gothic" w:hAnsi="Century Gothic"/>
        </w:rPr>
        <w:t>T Williams (Corporate Communications Manager); S Forrest (Accountant, Treasurer’s Department, Conwy County Borough Council); A Davies (Member Liaison Officer).</w:t>
      </w:r>
    </w:p>
    <w:p w:rsidR="00C85F04" w:rsidRPr="00F9193E" w:rsidRDefault="00C85F04" w:rsidP="00AF4EED">
      <w:pPr>
        <w:rPr>
          <w:rFonts w:ascii="Century Gothic" w:hAnsi="Century Gothic"/>
          <w:b/>
        </w:rPr>
      </w:pPr>
    </w:p>
    <w:p w:rsidR="00C85F04" w:rsidRPr="00F9193E" w:rsidRDefault="00C85F04" w:rsidP="00AF4EED">
      <w:pPr>
        <w:rPr>
          <w:rFonts w:ascii="Century Gothic" w:hAnsi="Century Gothic"/>
          <w:caps/>
        </w:rPr>
      </w:pPr>
      <w:r w:rsidRPr="00F9193E">
        <w:rPr>
          <w:rFonts w:ascii="Century Gothic" w:hAnsi="Century Gothic"/>
          <w:caps/>
        </w:rPr>
        <w:t>Apologies</w:t>
      </w:r>
    </w:p>
    <w:p w:rsidR="00C85F04" w:rsidRPr="00F9193E" w:rsidRDefault="00C85F04" w:rsidP="00AF4EED">
      <w:pPr>
        <w:rPr>
          <w:rFonts w:ascii="Century Gothic" w:hAnsi="Century Gothic"/>
          <w:b/>
          <w:u w:val="single"/>
        </w:rPr>
      </w:pPr>
    </w:p>
    <w:tbl>
      <w:tblPr>
        <w:tblW w:w="0" w:type="auto"/>
        <w:tblLook w:val="01E0" w:firstRow="1" w:lastRow="1" w:firstColumn="1" w:lastColumn="1" w:noHBand="0" w:noVBand="0"/>
      </w:tblPr>
      <w:tblGrid>
        <w:gridCol w:w="2898"/>
        <w:gridCol w:w="5624"/>
      </w:tblGrid>
      <w:tr w:rsidR="00C85F04" w:rsidRPr="00F9193E" w:rsidTr="00B636C0">
        <w:tc>
          <w:tcPr>
            <w:tcW w:w="2898" w:type="dxa"/>
            <w:shd w:val="clear" w:color="auto" w:fill="auto"/>
          </w:tcPr>
          <w:p w:rsidR="00C85F04" w:rsidRPr="00F9193E" w:rsidRDefault="00C85F04" w:rsidP="00AF4EED">
            <w:pPr>
              <w:rPr>
                <w:rFonts w:ascii="Century Gothic" w:hAnsi="Century Gothic"/>
                <w:b/>
              </w:rPr>
            </w:pPr>
            <w:r w:rsidRPr="00F9193E">
              <w:rPr>
                <w:rFonts w:ascii="Century Gothic" w:hAnsi="Century Gothic"/>
                <w:b/>
              </w:rPr>
              <w:t>Councillor</w:t>
            </w:r>
          </w:p>
        </w:tc>
        <w:tc>
          <w:tcPr>
            <w:tcW w:w="5624" w:type="dxa"/>
            <w:shd w:val="clear" w:color="auto" w:fill="auto"/>
          </w:tcPr>
          <w:p w:rsidR="00C85F04" w:rsidRPr="00F9193E" w:rsidRDefault="00C85F04" w:rsidP="00AF4EED">
            <w:pPr>
              <w:rPr>
                <w:rFonts w:ascii="Century Gothic" w:hAnsi="Century Gothic"/>
                <w:b/>
              </w:rPr>
            </w:pPr>
            <w:r w:rsidRPr="00F9193E">
              <w:rPr>
                <w:rFonts w:ascii="Century Gothic" w:hAnsi="Century Gothic"/>
                <w:b/>
              </w:rPr>
              <w:t xml:space="preserve">Representing </w:t>
            </w:r>
          </w:p>
        </w:tc>
      </w:tr>
      <w:tr w:rsidR="00780028" w:rsidRPr="00F9193E" w:rsidTr="00F21BDE">
        <w:tc>
          <w:tcPr>
            <w:tcW w:w="2898" w:type="dxa"/>
            <w:shd w:val="clear" w:color="auto" w:fill="auto"/>
          </w:tcPr>
          <w:p w:rsidR="00780028" w:rsidRPr="00F9193E" w:rsidRDefault="00780028" w:rsidP="00AF4EED">
            <w:pPr>
              <w:rPr>
                <w:rFonts w:ascii="Century Gothic" w:hAnsi="Century Gothic"/>
              </w:rPr>
            </w:pPr>
            <w:r w:rsidRPr="00F9193E">
              <w:rPr>
                <w:rFonts w:ascii="Century Gothic" w:hAnsi="Century Gothic"/>
              </w:rPr>
              <w:t>B Apsley</w:t>
            </w:r>
          </w:p>
        </w:tc>
        <w:tc>
          <w:tcPr>
            <w:tcW w:w="5624" w:type="dxa"/>
            <w:shd w:val="clear" w:color="auto" w:fill="auto"/>
          </w:tcPr>
          <w:p w:rsidR="00780028" w:rsidRPr="00F9193E" w:rsidRDefault="00780028" w:rsidP="00AF4EED">
            <w:pPr>
              <w:rPr>
                <w:rFonts w:ascii="Century Gothic" w:hAnsi="Century Gothic"/>
              </w:rPr>
            </w:pPr>
            <w:r w:rsidRPr="00F9193E">
              <w:rPr>
                <w:rFonts w:ascii="Century Gothic" w:hAnsi="Century Gothic"/>
              </w:rPr>
              <w:t>Wrexham County Borough Council</w:t>
            </w:r>
          </w:p>
        </w:tc>
      </w:tr>
    </w:tbl>
    <w:p w:rsidR="00F9193E" w:rsidRDefault="00F9193E" w:rsidP="00AF4EED">
      <w:pPr>
        <w:rPr>
          <w:rFonts w:ascii="Century Gothic" w:hAnsi="Century Gothic"/>
          <w:caps/>
          <w:color w:val="000000" w:themeColor="text1"/>
        </w:rPr>
      </w:pPr>
    </w:p>
    <w:p w:rsidR="002D698B" w:rsidRPr="00F9193E" w:rsidRDefault="00CB29B7" w:rsidP="00AF4EED">
      <w:pPr>
        <w:rPr>
          <w:rFonts w:ascii="Century Gothic" w:hAnsi="Century Gothic"/>
          <w:caps/>
          <w:color w:val="000000" w:themeColor="text1"/>
        </w:rPr>
      </w:pPr>
      <w:r w:rsidRPr="00F9193E">
        <w:rPr>
          <w:rFonts w:ascii="Century Gothic" w:hAnsi="Century Gothic"/>
          <w:caps/>
          <w:color w:val="000000" w:themeColor="text1"/>
        </w:rPr>
        <w:t>1</w:t>
      </w:r>
      <w:r w:rsidRPr="00F9193E">
        <w:rPr>
          <w:rFonts w:ascii="Century Gothic" w:hAnsi="Century Gothic"/>
          <w:caps/>
          <w:color w:val="000000" w:themeColor="text1"/>
        </w:rPr>
        <w:tab/>
      </w:r>
      <w:r w:rsidR="000B7A8E" w:rsidRPr="00F9193E">
        <w:rPr>
          <w:rFonts w:ascii="Century Gothic" w:hAnsi="Century Gothic"/>
          <w:caps/>
          <w:color w:val="000000" w:themeColor="text1"/>
        </w:rPr>
        <w:t>D</w:t>
      </w:r>
      <w:r w:rsidR="00D33587" w:rsidRPr="00F9193E">
        <w:rPr>
          <w:rFonts w:ascii="Century Gothic" w:hAnsi="Century Gothic"/>
          <w:caps/>
          <w:color w:val="000000" w:themeColor="text1"/>
        </w:rPr>
        <w:t>eclarations of interest</w:t>
      </w:r>
    </w:p>
    <w:p w:rsidR="00D33587" w:rsidRPr="00F9193E" w:rsidRDefault="00D33587" w:rsidP="00AF4EED">
      <w:pPr>
        <w:rPr>
          <w:rFonts w:ascii="Century Gothic" w:hAnsi="Century Gothic"/>
          <w:caps/>
          <w:color w:val="000000" w:themeColor="text1"/>
        </w:rPr>
      </w:pPr>
    </w:p>
    <w:p w:rsidR="007A1B51" w:rsidRPr="00F9193E" w:rsidRDefault="00CB29B7" w:rsidP="00AF4EED">
      <w:pPr>
        <w:ind w:left="720" w:hanging="720"/>
        <w:rPr>
          <w:rFonts w:ascii="Century Gothic" w:hAnsi="Century Gothic"/>
          <w:color w:val="000000" w:themeColor="text1"/>
        </w:rPr>
      </w:pPr>
      <w:r w:rsidRPr="00F9193E">
        <w:rPr>
          <w:rFonts w:ascii="Century Gothic" w:hAnsi="Century Gothic"/>
          <w:color w:val="000000" w:themeColor="text1"/>
        </w:rPr>
        <w:t>1.1</w:t>
      </w:r>
      <w:r w:rsidRPr="00F9193E">
        <w:rPr>
          <w:rFonts w:ascii="Century Gothic" w:hAnsi="Century Gothic"/>
          <w:color w:val="000000" w:themeColor="text1"/>
        </w:rPr>
        <w:tab/>
      </w:r>
      <w:r w:rsidR="00505B14" w:rsidRPr="00F9193E">
        <w:rPr>
          <w:rFonts w:ascii="Century Gothic" w:hAnsi="Century Gothic"/>
          <w:color w:val="000000" w:themeColor="text1"/>
        </w:rPr>
        <w:t>There we</w:t>
      </w:r>
      <w:r w:rsidR="00960E97" w:rsidRPr="00F9193E">
        <w:rPr>
          <w:rFonts w:ascii="Century Gothic" w:hAnsi="Century Gothic"/>
          <w:color w:val="000000" w:themeColor="text1"/>
        </w:rPr>
        <w:t>re no declarations of interest</w:t>
      </w:r>
      <w:r w:rsidR="007F567B" w:rsidRPr="00F9193E">
        <w:rPr>
          <w:rFonts w:ascii="Century Gothic" w:hAnsi="Century Gothic"/>
          <w:color w:val="000000" w:themeColor="text1"/>
        </w:rPr>
        <w:t>.</w:t>
      </w:r>
    </w:p>
    <w:p w:rsidR="00505B14" w:rsidRPr="00F9193E" w:rsidRDefault="00505B14" w:rsidP="00AF4EED">
      <w:pPr>
        <w:rPr>
          <w:rFonts w:ascii="Century Gothic" w:hAnsi="Century Gothic"/>
          <w:caps/>
          <w:color w:val="000000" w:themeColor="text1"/>
        </w:rPr>
      </w:pPr>
    </w:p>
    <w:p w:rsidR="00F9193E" w:rsidRDefault="00F9193E">
      <w:pPr>
        <w:rPr>
          <w:rFonts w:ascii="Century Gothic" w:hAnsi="Century Gothic"/>
          <w:color w:val="000000" w:themeColor="text1"/>
        </w:rPr>
      </w:pPr>
      <w:r>
        <w:rPr>
          <w:rFonts w:ascii="Century Gothic" w:hAnsi="Century Gothic"/>
          <w:color w:val="000000" w:themeColor="text1"/>
        </w:rPr>
        <w:br w:type="page"/>
      </w:r>
    </w:p>
    <w:p w:rsidR="00461C9F" w:rsidRPr="00F9193E" w:rsidRDefault="00CB29B7" w:rsidP="00AF4EED">
      <w:pPr>
        <w:ind w:left="720" w:right="26" w:hanging="720"/>
        <w:rPr>
          <w:rFonts w:ascii="Century Gothic" w:hAnsi="Century Gothic"/>
          <w:caps/>
          <w:color w:val="000000" w:themeColor="text1"/>
        </w:rPr>
      </w:pPr>
      <w:r w:rsidRPr="00F9193E">
        <w:rPr>
          <w:rFonts w:ascii="Century Gothic" w:hAnsi="Century Gothic"/>
          <w:color w:val="000000" w:themeColor="text1"/>
        </w:rPr>
        <w:lastRenderedPageBreak/>
        <w:t>2</w:t>
      </w:r>
      <w:r w:rsidRPr="00F9193E">
        <w:rPr>
          <w:rFonts w:ascii="Century Gothic" w:hAnsi="Century Gothic"/>
          <w:color w:val="000000" w:themeColor="text1"/>
        </w:rPr>
        <w:tab/>
      </w:r>
      <w:r w:rsidR="005D4CB8" w:rsidRPr="00F9193E">
        <w:rPr>
          <w:rFonts w:ascii="Century Gothic" w:hAnsi="Century Gothic"/>
          <w:color w:val="000000" w:themeColor="text1"/>
        </w:rPr>
        <w:t>MINUTES</w:t>
      </w:r>
      <w:r w:rsidR="005D4CB8" w:rsidRPr="00F9193E">
        <w:rPr>
          <w:rFonts w:ascii="Century Gothic" w:hAnsi="Century Gothic"/>
          <w:caps/>
          <w:color w:val="000000" w:themeColor="text1"/>
        </w:rPr>
        <w:t xml:space="preserve"> OF THE MEETING HELD ON </w:t>
      </w:r>
      <w:r w:rsidR="00C85F04" w:rsidRPr="00F9193E">
        <w:rPr>
          <w:rFonts w:ascii="Century Gothic" w:hAnsi="Century Gothic"/>
          <w:caps/>
          <w:color w:val="000000" w:themeColor="text1"/>
        </w:rPr>
        <w:t>1</w:t>
      </w:r>
      <w:r w:rsidR="00780028" w:rsidRPr="00F9193E">
        <w:rPr>
          <w:rFonts w:ascii="Century Gothic" w:hAnsi="Century Gothic"/>
          <w:caps/>
          <w:color w:val="000000" w:themeColor="text1"/>
        </w:rPr>
        <w:t>8 DECEMBER 2017</w:t>
      </w:r>
    </w:p>
    <w:p w:rsidR="005D4CB8" w:rsidRPr="00F9193E" w:rsidRDefault="005D4CB8" w:rsidP="00AF4EED">
      <w:pPr>
        <w:rPr>
          <w:rFonts w:ascii="Century Gothic" w:hAnsi="Century Gothic"/>
          <w:color w:val="000000" w:themeColor="text1"/>
        </w:rPr>
      </w:pPr>
    </w:p>
    <w:p w:rsidR="005D4CB8" w:rsidRPr="00F9193E" w:rsidRDefault="00CB29B7" w:rsidP="00AF4EED">
      <w:pPr>
        <w:ind w:left="720" w:right="26" w:hanging="720"/>
        <w:rPr>
          <w:rFonts w:ascii="Century Gothic" w:hAnsi="Century Gothic"/>
          <w:color w:val="000000" w:themeColor="text1"/>
        </w:rPr>
      </w:pPr>
      <w:r w:rsidRPr="00F9193E">
        <w:rPr>
          <w:rFonts w:ascii="Century Gothic" w:hAnsi="Century Gothic"/>
          <w:color w:val="000000" w:themeColor="text1"/>
        </w:rPr>
        <w:t>2.1</w:t>
      </w:r>
      <w:r w:rsidRPr="00F9193E">
        <w:rPr>
          <w:rFonts w:ascii="Century Gothic" w:hAnsi="Century Gothic"/>
          <w:color w:val="000000" w:themeColor="text1"/>
        </w:rPr>
        <w:tab/>
      </w:r>
      <w:r w:rsidR="005D4CB8" w:rsidRPr="00F9193E">
        <w:rPr>
          <w:rFonts w:ascii="Century Gothic" w:hAnsi="Century Gothic"/>
          <w:color w:val="000000" w:themeColor="text1"/>
        </w:rPr>
        <w:t xml:space="preserve">The minutes of the Fire and Rescue Authority meeting held on </w:t>
      </w:r>
      <w:r w:rsidR="00780028" w:rsidRPr="00F9193E">
        <w:rPr>
          <w:rFonts w:ascii="Century Gothic" w:hAnsi="Century Gothic"/>
          <w:color w:val="000000" w:themeColor="text1"/>
        </w:rPr>
        <w:t xml:space="preserve">18 December </w:t>
      </w:r>
      <w:r w:rsidR="005D4CB8" w:rsidRPr="00F9193E">
        <w:rPr>
          <w:rFonts w:ascii="Century Gothic" w:hAnsi="Century Gothic"/>
          <w:color w:val="000000" w:themeColor="text1"/>
        </w:rPr>
        <w:t xml:space="preserve">were submitted for approval. </w:t>
      </w:r>
    </w:p>
    <w:p w:rsidR="00E56449" w:rsidRPr="00F9193E" w:rsidRDefault="00E56449" w:rsidP="00AF4EED">
      <w:pPr>
        <w:ind w:left="720" w:right="26" w:hanging="720"/>
        <w:rPr>
          <w:rFonts w:ascii="Century Gothic" w:hAnsi="Century Gothic"/>
          <w:color w:val="000000" w:themeColor="text1"/>
        </w:rPr>
      </w:pPr>
    </w:p>
    <w:p w:rsidR="005D4CB8" w:rsidRPr="00F9193E" w:rsidRDefault="00E56449" w:rsidP="00AF4EED">
      <w:pPr>
        <w:ind w:left="720" w:right="26" w:hanging="720"/>
        <w:rPr>
          <w:rFonts w:ascii="Century Gothic" w:hAnsi="Century Gothic"/>
          <w:b/>
          <w:color w:val="000000" w:themeColor="text1"/>
        </w:rPr>
      </w:pPr>
      <w:r w:rsidRPr="00F9193E">
        <w:rPr>
          <w:rFonts w:ascii="Century Gothic" w:hAnsi="Century Gothic"/>
          <w:color w:val="000000" w:themeColor="text1"/>
        </w:rPr>
        <w:t>2.2</w:t>
      </w:r>
      <w:r w:rsidRPr="00F9193E">
        <w:rPr>
          <w:rFonts w:ascii="Century Gothic" w:hAnsi="Century Gothic"/>
          <w:color w:val="000000" w:themeColor="text1"/>
        </w:rPr>
        <w:tab/>
      </w:r>
      <w:r w:rsidR="005D4CB8" w:rsidRPr="00F9193E">
        <w:rPr>
          <w:rFonts w:ascii="Century Gothic" w:hAnsi="Century Gothic"/>
          <w:b/>
          <w:color w:val="000000" w:themeColor="text1"/>
        </w:rPr>
        <w:t xml:space="preserve">RESOLVED to approve minutes </w:t>
      </w:r>
      <w:r w:rsidRPr="00F9193E">
        <w:rPr>
          <w:rFonts w:ascii="Century Gothic" w:hAnsi="Century Gothic"/>
          <w:b/>
          <w:color w:val="000000" w:themeColor="text1"/>
        </w:rPr>
        <w:t xml:space="preserve">of </w:t>
      </w:r>
      <w:r w:rsidR="003C3F81" w:rsidRPr="00F9193E">
        <w:rPr>
          <w:rFonts w:ascii="Century Gothic" w:hAnsi="Century Gothic"/>
          <w:b/>
          <w:color w:val="000000" w:themeColor="text1"/>
        </w:rPr>
        <w:t>the meeting</w:t>
      </w:r>
      <w:r w:rsidRPr="00F9193E">
        <w:rPr>
          <w:rFonts w:ascii="Century Gothic" w:hAnsi="Century Gothic"/>
          <w:b/>
          <w:color w:val="000000" w:themeColor="text1"/>
        </w:rPr>
        <w:t xml:space="preserve"> </w:t>
      </w:r>
      <w:r w:rsidR="005D4CB8" w:rsidRPr="00F9193E">
        <w:rPr>
          <w:rFonts w:ascii="Century Gothic" w:hAnsi="Century Gothic"/>
          <w:b/>
          <w:color w:val="000000" w:themeColor="text1"/>
        </w:rPr>
        <w:t>as a</w:t>
      </w:r>
      <w:r w:rsidR="007A1B51" w:rsidRPr="00F9193E">
        <w:rPr>
          <w:rFonts w:ascii="Century Gothic" w:hAnsi="Century Gothic"/>
          <w:b/>
          <w:color w:val="000000" w:themeColor="text1"/>
        </w:rPr>
        <w:t xml:space="preserve"> true and correct record. </w:t>
      </w:r>
    </w:p>
    <w:p w:rsidR="00DA4176" w:rsidRPr="00F9193E" w:rsidRDefault="00DA4176" w:rsidP="00AF4EED">
      <w:pPr>
        <w:rPr>
          <w:rFonts w:ascii="Century Gothic" w:hAnsi="Century Gothic"/>
          <w:b/>
          <w:color w:val="000000" w:themeColor="text1"/>
        </w:rPr>
      </w:pPr>
    </w:p>
    <w:p w:rsidR="00CF032F" w:rsidRPr="00F9193E" w:rsidRDefault="002E1FF5" w:rsidP="00AF4EED">
      <w:pPr>
        <w:rPr>
          <w:rFonts w:ascii="Century Gothic" w:hAnsi="Century Gothic"/>
          <w:caps/>
          <w:color w:val="000000" w:themeColor="text1"/>
        </w:rPr>
      </w:pPr>
      <w:r w:rsidRPr="00F9193E">
        <w:rPr>
          <w:rFonts w:ascii="Century Gothic" w:hAnsi="Century Gothic"/>
          <w:caps/>
          <w:color w:val="000000" w:themeColor="text1"/>
        </w:rPr>
        <w:t>3</w:t>
      </w:r>
      <w:r w:rsidR="00CB29B7" w:rsidRPr="00F9193E">
        <w:rPr>
          <w:rFonts w:ascii="Century Gothic" w:hAnsi="Century Gothic"/>
          <w:caps/>
          <w:color w:val="000000" w:themeColor="text1"/>
        </w:rPr>
        <w:tab/>
      </w:r>
      <w:r w:rsidR="00CF032F" w:rsidRPr="00F9193E">
        <w:rPr>
          <w:rFonts w:ascii="Century Gothic" w:hAnsi="Century Gothic"/>
          <w:caps/>
          <w:color w:val="000000" w:themeColor="text1"/>
        </w:rPr>
        <w:t xml:space="preserve">Matters arising </w:t>
      </w:r>
    </w:p>
    <w:p w:rsidR="00C12C81" w:rsidRPr="00F9193E" w:rsidRDefault="00C12C81" w:rsidP="00AF4EED">
      <w:pPr>
        <w:rPr>
          <w:rFonts w:ascii="Century Gothic" w:hAnsi="Century Gothic"/>
          <w:color w:val="000000" w:themeColor="text1"/>
        </w:rPr>
      </w:pPr>
    </w:p>
    <w:p w:rsidR="00E56449" w:rsidRPr="00F9193E" w:rsidRDefault="005D0693" w:rsidP="00AF4EED">
      <w:pPr>
        <w:ind w:left="720" w:hanging="720"/>
        <w:rPr>
          <w:rFonts w:ascii="Century Gothic" w:hAnsi="Century Gothic"/>
          <w:color w:val="000000" w:themeColor="text1"/>
        </w:rPr>
      </w:pPr>
      <w:r w:rsidRPr="00F9193E">
        <w:rPr>
          <w:rFonts w:ascii="Century Gothic" w:hAnsi="Century Gothic"/>
          <w:color w:val="000000" w:themeColor="text1"/>
        </w:rPr>
        <w:t>3.1</w:t>
      </w:r>
      <w:r w:rsidRPr="00F9193E">
        <w:rPr>
          <w:rFonts w:ascii="Century Gothic" w:hAnsi="Century Gothic"/>
          <w:color w:val="000000" w:themeColor="text1"/>
        </w:rPr>
        <w:tab/>
      </w:r>
      <w:r w:rsidR="00B655FA" w:rsidRPr="00F9193E">
        <w:rPr>
          <w:rFonts w:ascii="Century Gothic" w:hAnsi="Century Gothic"/>
          <w:color w:val="000000" w:themeColor="text1"/>
        </w:rPr>
        <w:t xml:space="preserve">Community Assistance Team – the CFO informed members that the Authority had been successful in securing £46k revenue from WG in order to meet the FRA’s costs for continuing with the project until </w:t>
      </w:r>
      <w:r w:rsidR="0071647A" w:rsidRPr="00F9193E">
        <w:rPr>
          <w:rFonts w:ascii="Century Gothic" w:hAnsi="Century Gothic"/>
          <w:color w:val="000000" w:themeColor="text1"/>
        </w:rPr>
        <w:t xml:space="preserve">the </w:t>
      </w:r>
      <w:r w:rsidR="00B655FA" w:rsidRPr="00F9193E">
        <w:rPr>
          <w:rFonts w:ascii="Century Gothic" w:hAnsi="Century Gothic"/>
          <w:color w:val="000000" w:themeColor="text1"/>
        </w:rPr>
        <w:t>end of May</w:t>
      </w:r>
      <w:r w:rsidR="00AD6B8A" w:rsidRPr="00F9193E">
        <w:rPr>
          <w:rFonts w:ascii="Century Gothic" w:hAnsi="Century Gothic"/>
          <w:color w:val="000000" w:themeColor="text1"/>
        </w:rPr>
        <w:t>. H</w:t>
      </w:r>
      <w:r w:rsidR="00B655FA" w:rsidRPr="00F9193E">
        <w:rPr>
          <w:rFonts w:ascii="Century Gothic" w:hAnsi="Century Gothic"/>
          <w:color w:val="000000" w:themeColor="text1"/>
        </w:rPr>
        <w:t xml:space="preserve">owever, unless sustainable funding is </w:t>
      </w:r>
      <w:r w:rsidR="0071647A" w:rsidRPr="00F9193E">
        <w:rPr>
          <w:rFonts w:ascii="Century Gothic" w:hAnsi="Century Gothic"/>
          <w:color w:val="000000" w:themeColor="text1"/>
        </w:rPr>
        <w:t xml:space="preserve">secured </w:t>
      </w:r>
      <w:r w:rsidR="00B655FA" w:rsidRPr="00F9193E">
        <w:rPr>
          <w:rFonts w:ascii="Century Gothic" w:hAnsi="Century Gothic"/>
          <w:color w:val="000000" w:themeColor="text1"/>
        </w:rPr>
        <w:t>from an external source the project will cease at the end of May when the employees’ contracts expire</w:t>
      </w:r>
      <w:r w:rsidR="00AD6B8A" w:rsidRPr="00F9193E">
        <w:rPr>
          <w:rFonts w:ascii="Century Gothic" w:hAnsi="Century Gothic"/>
          <w:color w:val="000000" w:themeColor="text1"/>
        </w:rPr>
        <w:t>;</w:t>
      </w:r>
      <w:r w:rsidR="00B655FA" w:rsidRPr="00F9193E">
        <w:rPr>
          <w:rFonts w:ascii="Century Gothic" w:hAnsi="Century Gothic"/>
          <w:color w:val="000000" w:themeColor="text1"/>
        </w:rPr>
        <w:t xml:space="preserve"> the unit will be disbanded and the employees made redundant. Members expressed great disappointment that no external funding had been forthcoming. The CFO confirmed that he will write to the Minister to make him aware of the situation; members were supportive of this </w:t>
      </w:r>
      <w:r w:rsidR="0081187A" w:rsidRPr="00F9193E">
        <w:rPr>
          <w:rFonts w:ascii="Century Gothic" w:hAnsi="Century Gothic"/>
          <w:color w:val="000000" w:themeColor="text1"/>
        </w:rPr>
        <w:t>approach</w:t>
      </w:r>
      <w:r w:rsidR="00B655FA" w:rsidRPr="00F9193E">
        <w:rPr>
          <w:rFonts w:ascii="Century Gothic" w:hAnsi="Century Gothic"/>
          <w:color w:val="000000" w:themeColor="text1"/>
        </w:rPr>
        <w:t xml:space="preserve"> and</w:t>
      </w:r>
      <w:r w:rsidR="00AD6B8A" w:rsidRPr="00F9193E">
        <w:rPr>
          <w:rFonts w:ascii="Century Gothic" w:hAnsi="Century Gothic"/>
          <w:color w:val="000000" w:themeColor="text1"/>
        </w:rPr>
        <w:t xml:space="preserve"> asked that their concerns about such a valuable service being lost be noted in the letter. </w:t>
      </w:r>
      <w:r w:rsidR="0071647A" w:rsidRPr="00F9193E">
        <w:rPr>
          <w:rFonts w:ascii="Century Gothic" w:hAnsi="Century Gothic"/>
          <w:color w:val="000000" w:themeColor="text1"/>
        </w:rPr>
        <w:t xml:space="preserve">The Clerk confirmed that he would discuss other potential funding avenues with the CFO outside the meeting. </w:t>
      </w:r>
    </w:p>
    <w:p w:rsidR="00AD6B8A" w:rsidRPr="00F9193E" w:rsidRDefault="00AD6B8A" w:rsidP="00AF4EED">
      <w:pPr>
        <w:rPr>
          <w:rFonts w:ascii="Century Gothic" w:hAnsi="Century Gothic"/>
          <w:color w:val="000000" w:themeColor="text1"/>
        </w:rPr>
      </w:pPr>
    </w:p>
    <w:p w:rsidR="00AD6B8A" w:rsidRPr="00F9193E" w:rsidRDefault="00AD6B8A" w:rsidP="00AF4EED">
      <w:pPr>
        <w:ind w:left="720" w:hanging="720"/>
        <w:rPr>
          <w:rFonts w:ascii="Century Gothic" w:hAnsi="Century Gothic"/>
          <w:color w:val="000000" w:themeColor="text1"/>
        </w:rPr>
      </w:pPr>
      <w:r w:rsidRPr="00F9193E">
        <w:rPr>
          <w:rFonts w:ascii="Century Gothic" w:hAnsi="Century Gothic"/>
          <w:color w:val="000000" w:themeColor="text1"/>
        </w:rPr>
        <w:t>3.2</w:t>
      </w:r>
      <w:r w:rsidRPr="00F9193E">
        <w:rPr>
          <w:rFonts w:ascii="Century Gothic" w:hAnsi="Century Gothic"/>
          <w:color w:val="000000" w:themeColor="text1"/>
        </w:rPr>
        <w:tab/>
        <w:t xml:space="preserve">Budget 2018/19 – the Clerk </w:t>
      </w:r>
      <w:r w:rsidR="0081187A" w:rsidRPr="00F9193E">
        <w:rPr>
          <w:rFonts w:ascii="Century Gothic" w:hAnsi="Century Gothic"/>
          <w:color w:val="000000" w:themeColor="text1"/>
        </w:rPr>
        <w:t>confirmed</w:t>
      </w:r>
      <w:r w:rsidRPr="00F9193E">
        <w:rPr>
          <w:rFonts w:ascii="Century Gothic" w:hAnsi="Century Gothic"/>
          <w:color w:val="000000" w:themeColor="text1"/>
        </w:rPr>
        <w:t xml:space="preserve"> that the delegated powers had not been necessary and the budget remained as approved by members at the December 2017 meeting. </w:t>
      </w:r>
    </w:p>
    <w:p w:rsidR="00AD6B8A" w:rsidRPr="00F9193E" w:rsidRDefault="00AD6B8A" w:rsidP="00AF4EED">
      <w:pPr>
        <w:rPr>
          <w:rFonts w:ascii="Century Gothic" w:hAnsi="Century Gothic"/>
          <w:color w:val="000000" w:themeColor="text1"/>
        </w:rPr>
      </w:pPr>
    </w:p>
    <w:p w:rsidR="00E85F0A" w:rsidRPr="00F9193E" w:rsidRDefault="002E1FF5" w:rsidP="00AF4EED">
      <w:pPr>
        <w:rPr>
          <w:rFonts w:ascii="Century Gothic" w:hAnsi="Century Gothic"/>
          <w:caps/>
          <w:color w:val="000000" w:themeColor="text1"/>
        </w:rPr>
      </w:pPr>
      <w:r w:rsidRPr="00F9193E">
        <w:rPr>
          <w:rFonts w:ascii="Century Gothic" w:hAnsi="Century Gothic"/>
          <w:caps/>
          <w:color w:val="000000" w:themeColor="text1"/>
        </w:rPr>
        <w:t>4</w:t>
      </w:r>
      <w:r w:rsidR="00E20382" w:rsidRPr="00F9193E">
        <w:rPr>
          <w:rFonts w:ascii="Century Gothic" w:hAnsi="Century Gothic"/>
          <w:caps/>
          <w:color w:val="000000" w:themeColor="text1"/>
        </w:rPr>
        <w:tab/>
      </w:r>
      <w:r w:rsidR="00E85F0A" w:rsidRPr="00F9193E">
        <w:rPr>
          <w:rFonts w:ascii="Century Gothic" w:hAnsi="Century Gothic"/>
          <w:caps/>
          <w:color w:val="000000" w:themeColor="text1"/>
        </w:rPr>
        <w:t>urgent matters</w:t>
      </w:r>
    </w:p>
    <w:p w:rsidR="00E85F0A" w:rsidRPr="00F9193E" w:rsidRDefault="00E85F0A" w:rsidP="00AF4EED">
      <w:pPr>
        <w:rPr>
          <w:rFonts w:ascii="Century Gothic" w:hAnsi="Century Gothic"/>
          <w:color w:val="000000" w:themeColor="text1"/>
        </w:rPr>
      </w:pPr>
    </w:p>
    <w:p w:rsidR="00C9538B" w:rsidRPr="00F9193E" w:rsidRDefault="002E1FF5" w:rsidP="00AF4EED">
      <w:pPr>
        <w:ind w:left="720" w:hanging="720"/>
        <w:rPr>
          <w:rFonts w:ascii="Century Gothic" w:hAnsi="Century Gothic" w:cs="Tahoma"/>
          <w:b/>
          <w:color w:val="000000" w:themeColor="text1"/>
        </w:rPr>
      </w:pPr>
      <w:r w:rsidRPr="00F9193E">
        <w:rPr>
          <w:rFonts w:ascii="Century Gothic" w:hAnsi="Century Gothic" w:cs="Tahoma"/>
          <w:color w:val="000000" w:themeColor="text1"/>
        </w:rPr>
        <w:t>4</w:t>
      </w:r>
      <w:r w:rsidR="006D6917" w:rsidRPr="00F9193E">
        <w:rPr>
          <w:rFonts w:ascii="Century Gothic" w:hAnsi="Century Gothic" w:cs="Tahoma"/>
          <w:color w:val="000000" w:themeColor="text1"/>
        </w:rPr>
        <w:t>.1</w:t>
      </w:r>
      <w:r w:rsidR="006D6917" w:rsidRPr="00F9193E">
        <w:rPr>
          <w:rFonts w:ascii="Century Gothic" w:hAnsi="Century Gothic" w:cs="Tahoma"/>
          <w:color w:val="000000" w:themeColor="text1"/>
        </w:rPr>
        <w:tab/>
      </w:r>
      <w:r w:rsidR="00780028" w:rsidRPr="00F9193E">
        <w:rPr>
          <w:rFonts w:ascii="Century Gothic" w:hAnsi="Century Gothic" w:cs="Tahoma"/>
          <w:color w:val="000000" w:themeColor="text1"/>
        </w:rPr>
        <w:t xml:space="preserve">There were no urgent matters. </w:t>
      </w:r>
    </w:p>
    <w:p w:rsidR="005D0693" w:rsidRPr="00F9193E" w:rsidRDefault="005D0693" w:rsidP="00AF4EED">
      <w:pPr>
        <w:ind w:left="720" w:hanging="720"/>
        <w:rPr>
          <w:rFonts w:ascii="Century Gothic" w:hAnsi="Century Gothic" w:cs="Tahoma"/>
          <w:color w:val="000000" w:themeColor="text1"/>
        </w:rPr>
      </w:pPr>
    </w:p>
    <w:p w:rsidR="00E20382" w:rsidRPr="00F9193E" w:rsidRDefault="002E1FF5" w:rsidP="00AF4EED">
      <w:pPr>
        <w:rPr>
          <w:rFonts w:ascii="Century Gothic" w:hAnsi="Century Gothic"/>
          <w:color w:val="000000" w:themeColor="text1"/>
        </w:rPr>
      </w:pPr>
      <w:r w:rsidRPr="00F9193E">
        <w:rPr>
          <w:rFonts w:ascii="Century Gothic" w:hAnsi="Century Gothic"/>
          <w:color w:val="000000" w:themeColor="text1"/>
        </w:rPr>
        <w:t>5</w:t>
      </w:r>
      <w:r w:rsidR="00E85F0A" w:rsidRPr="00F9193E">
        <w:rPr>
          <w:rFonts w:ascii="Century Gothic" w:hAnsi="Century Gothic"/>
          <w:color w:val="000000" w:themeColor="text1"/>
        </w:rPr>
        <w:tab/>
      </w:r>
      <w:r w:rsidR="00E20382" w:rsidRPr="00F9193E">
        <w:rPr>
          <w:rFonts w:ascii="Century Gothic" w:hAnsi="Century Gothic"/>
          <w:color w:val="000000" w:themeColor="text1"/>
        </w:rPr>
        <w:t>CHAIR’S REPORT</w:t>
      </w:r>
    </w:p>
    <w:p w:rsidR="00E20382" w:rsidRPr="00F9193E" w:rsidRDefault="00E20382" w:rsidP="00AF4EED">
      <w:pPr>
        <w:rPr>
          <w:rFonts w:ascii="Century Gothic" w:hAnsi="Century Gothic"/>
          <w:color w:val="000000" w:themeColor="text1"/>
        </w:rPr>
      </w:pPr>
    </w:p>
    <w:p w:rsidR="00E20382" w:rsidRPr="00F9193E" w:rsidRDefault="002E1FF5" w:rsidP="00AF4EED">
      <w:pPr>
        <w:ind w:left="720" w:hanging="720"/>
        <w:rPr>
          <w:rFonts w:ascii="Century Gothic" w:hAnsi="Century Gothic"/>
          <w:color w:val="000000" w:themeColor="text1"/>
        </w:rPr>
      </w:pPr>
      <w:r w:rsidRPr="00F9193E">
        <w:rPr>
          <w:rFonts w:ascii="Century Gothic" w:hAnsi="Century Gothic"/>
          <w:color w:val="000000" w:themeColor="text1"/>
        </w:rPr>
        <w:t>5</w:t>
      </w:r>
      <w:r w:rsidR="00E20382" w:rsidRPr="00F9193E">
        <w:rPr>
          <w:rFonts w:ascii="Century Gothic" w:hAnsi="Century Gothic"/>
          <w:color w:val="000000" w:themeColor="text1"/>
        </w:rPr>
        <w:t>.1</w:t>
      </w:r>
      <w:r w:rsidR="00E20382" w:rsidRPr="00F9193E">
        <w:rPr>
          <w:rFonts w:ascii="Century Gothic" w:hAnsi="Century Gothic"/>
          <w:color w:val="000000" w:themeColor="text1"/>
        </w:rPr>
        <w:tab/>
        <w:t xml:space="preserve">The report listed meetings and events attended by Cllr M Ll Davies and </w:t>
      </w:r>
      <w:r w:rsidR="00DA4176" w:rsidRPr="00F9193E">
        <w:rPr>
          <w:rFonts w:ascii="Century Gothic" w:hAnsi="Century Gothic"/>
          <w:color w:val="000000" w:themeColor="text1"/>
        </w:rPr>
        <w:br/>
      </w:r>
      <w:r w:rsidR="00E20382" w:rsidRPr="00F9193E">
        <w:rPr>
          <w:rFonts w:ascii="Century Gothic" w:hAnsi="Century Gothic"/>
          <w:color w:val="000000" w:themeColor="text1"/>
        </w:rPr>
        <w:t xml:space="preserve">Cllr P R Lewis in their roles of Chair and Deputy Chair of North Wales Fire and Rescue Authority between </w:t>
      </w:r>
      <w:r w:rsidR="00780028" w:rsidRPr="00F9193E">
        <w:rPr>
          <w:rFonts w:ascii="Century Gothic" w:hAnsi="Century Gothic"/>
          <w:color w:val="000000" w:themeColor="text1"/>
        </w:rPr>
        <w:t>January and March 2018</w:t>
      </w:r>
      <w:r w:rsidR="00E20382" w:rsidRPr="00F9193E">
        <w:rPr>
          <w:rFonts w:ascii="Century Gothic" w:hAnsi="Century Gothic"/>
          <w:color w:val="000000" w:themeColor="text1"/>
        </w:rPr>
        <w:t>.</w:t>
      </w:r>
      <w:r w:rsidR="00DD4C14" w:rsidRPr="00F9193E">
        <w:rPr>
          <w:rFonts w:ascii="Century Gothic" w:hAnsi="Century Gothic"/>
          <w:color w:val="000000" w:themeColor="text1"/>
        </w:rPr>
        <w:t xml:space="preserve"> </w:t>
      </w:r>
    </w:p>
    <w:p w:rsidR="00DD4C14" w:rsidRPr="00F9193E" w:rsidRDefault="00DD4C14" w:rsidP="00AF4EED">
      <w:pPr>
        <w:ind w:left="720" w:hanging="720"/>
        <w:rPr>
          <w:rFonts w:ascii="Century Gothic" w:hAnsi="Century Gothic"/>
          <w:color w:val="000000" w:themeColor="text1"/>
        </w:rPr>
      </w:pPr>
    </w:p>
    <w:p w:rsidR="00DD4C14" w:rsidRPr="00F9193E" w:rsidRDefault="00DD4C14" w:rsidP="00AF4EED">
      <w:pPr>
        <w:ind w:left="720" w:hanging="720"/>
        <w:rPr>
          <w:rFonts w:ascii="Century Gothic" w:hAnsi="Century Gothic"/>
          <w:color w:val="000000" w:themeColor="text1"/>
        </w:rPr>
      </w:pPr>
      <w:r w:rsidRPr="00F9193E">
        <w:rPr>
          <w:rFonts w:ascii="Century Gothic" w:hAnsi="Century Gothic"/>
          <w:color w:val="000000" w:themeColor="text1"/>
        </w:rPr>
        <w:t>5.2</w:t>
      </w:r>
      <w:r w:rsidRPr="00F9193E">
        <w:rPr>
          <w:rFonts w:ascii="Century Gothic" w:hAnsi="Century Gothic"/>
          <w:color w:val="000000" w:themeColor="text1"/>
        </w:rPr>
        <w:tab/>
        <w:t>Cllr Shotton took the opportunity to thank the Phoenix team for their hard work</w:t>
      </w:r>
      <w:r w:rsidR="00BF49C1" w:rsidRPr="00F9193E">
        <w:rPr>
          <w:rFonts w:ascii="Century Gothic" w:hAnsi="Century Gothic"/>
          <w:color w:val="000000" w:themeColor="text1"/>
        </w:rPr>
        <w:t xml:space="preserve"> with the young people and commented that it is a pleasure to attend the ceremonies of achievement held at the end of the weekly course. </w:t>
      </w:r>
    </w:p>
    <w:p w:rsidR="005D0693" w:rsidRPr="00F9193E" w:rsidRDefault="005D0693" w:rsidP="00AF4EED">
      <w:pPr>
        <w:ind w:left="720" w:hanging="720"/>
        <w:rPr>
          <w:rFonts w:ascii="Century Gothic" w:hAnsi="Century Gothic"/>
          <w:color w:val="000000" w:themeColor="text1"/>
        </w:rPr>
      </w:pPr>
    </w:p>
    <w:p w:rsidR="00E20382" w:rsidRPr="00F9193E" w:rsidRDefault="005D0693" w:rsidP="00AF4EED">
      <w:pPr>
        <w:ind w:left="720" w:hanging="720"/>
        <w:rPr>
          <w:rFonts w:ascii="Century Gothic" w:hAnsi="Century Gothic"/>
          <w:b/>
          <w:bCs/>
          <w:color w:val="000000" w:themeColor="text1"/>
        </w:rPr>
      </w:pPr>
      <w:r w:rsidRPr="00F9193E">
        <w:rPr>
          <w:rFonts w:ascii="Century Gothic" w:hAnsi="Century Gothic"/>
          <w:color w:val="000000" w:themeColor="text1"/>
        </w:rPr>
        <w:t>5.</w:t>
      </w:r>
      <w:r w:rsidR="00B655FA" w:rsidRPr="00F9193E">
        <w:rPr>
          <w:rFonts w:ascii="Century Gothic" w:hAnsi="Century Gothic"/>
          <w:color w:val="000000" w:themeColor="text1"/>
        </w:rPr>
        <w:t>2</w:t>
      </w:r>
      <w:r w:rsidR="00D25C91" w:rsidRPr="00F9193E">
        <w:rPr>
          <w:rFonts w:ascii="Century Gothic" w:hAnsi="Century Gothic"/>
          <w:bCs/>
          <w:color w:val="000000" w:themeColor="text1"/>
        </w:rPr>
        <w:tab/>
      </w:r>
      <w:r w:rsidR="00E20382" w:rsidRPr="00F9193E">
        <w:rPr>
          <w:rFonts w:ascii="Century Gothic" w:hAnsi="Century Gothic"/>
          <w:b/>
          <w:bCs/>
          <w:color w:val="000000" w:themeColor="text1"/>
        </w:rPr>
        <w:t xml:space="preserve">RESOLVED to note the information provided. </w:t>
      </w:r>
    </w:p>
    <w:p w:rsidR="00F9193E" w:rsidRDefault="00F9193E">
      <w:pPr>
        <w:rPr>
          <w:rFonts w:ascii="Century Gothic" w:hAnsi="Century Gothic"/>
          <w:caps/>
          <w:color w:val="000000" w:themeColor="text1"/>
        </w:rPr>
      </w:pPr>
    </w:p>
    <w:p w:rsidR="006517E3" w:rsidRPr="00F9193E" w:rsidRDefault="005C22E6" w:rsidP="00AF4EED">
      <w:pPr>
        <w:ind w:left="720" w:hanging="720"/>
        <w:rPr>
          <w:rFonts w:ascii="Century Gothic" w:hAnsi="Century Gothic"/>
          <w:caps/>
          <w:color w:val="000000" w:themeColor="text1"/>
        </w:rPr>
      </w:pPr>
      <w:r w:rsidRPr="00F9193E">
        <w:rPr>
          <w:rFonts w:ascii="Century Gothic" w:hAnsi="Century Gothic"/>
          <w:caps/>
          <w:color w:val="000000" w:themeColor="text1"/>
        </w:rPr>
        <w:t>6</w:t>
      </w:r>
      <w:r w:rsidRPr="00F9193E">
        <w:rPr>
          <w:rFonts w:ascii="Century Gothic" w:hAnsi="Century Gothic"/>
          <w:caps/>
          <w:color w:val="000000" w:themeColor="text1"/>
        </w:rPr>
        <w:tab/>
        <w:t>Approval of draft local well-being plans of the North Wales Public Services Boards</w:t>
      </w:r>
    </w:p>
    <w:p w:rsidR="005C22E6" w:rsidRPr="00F9193E" w:rsidRDefault="005C22E6" w:rsidP="00AF4EED">
      <w:pPr>
        <w:ind w:left="720" w:hanging="720"/>
        <w:rPr>
          <w:rFonts w:ascii="Century Gothic" w:hAnsi="Century Gothic"/>
          <w:caps/>
          <w:color w:val="000000" w:themeColor="text1"/>
        </w:rPr>
      </w:pPr>
    </w:p>
    <w:p w:rsidR="005C22E6" w:rsidRPr="00F9193E" w:rsidRDefault="00256296" w:rsidP="00256296">
      <w:pPr>
        <w:ind w:left="720" w:hanging="720"/>
        <w:rPr>
          <w:rFonts w:ascii="Century Gothic" w:hAnsi="Century Gothic" w:cs="Tahoma"/>
        </w:rPr>
      </w:pPr>
      <w:r w:rsidRPr="00F9193E">
        <w:rPr>
          <w:rFonts w:ascii="Century Gothic" w:hAnsi="Century Gothic"/>
          <w:color w:val="000000" w:themeColor="text1"/>
        </w:rPr>
        <w:t>6.1</w:t>
      </w:r>
      <w:r w:rsidRPr="00F9193E">
        <w:rPr>
          <w:rFonts w:ascii="Century Gothic" w:hAnsi="Century Gothic"/>
          <w:color w:val="000000" w:themeColor="text1"/>
        </w:rPr>
        <w:tab/>
      </w:r>
      <w:r w:rsidR="005C22E6" w:rsidRPr="00F9193E">
        <w:rPr>
          <w:rFonts w:ascii="Century Gothic" w:hAnsi="Century Gothic"/>
          <w:color w:val="000000" w:themeColor="text1"/>
        </w:rPr>
        <w:t>The report was presented in order for members</w:t>
      </w:r>
      <w:r w:rsidR="0071647A" w:rsidRPr="00F9193E">
        <w:rPr>
          <w:rFonts w:ascii="Century Gothic" w:hAnsi="Century Gothic"/>
          <w:color w:val="000000" w:themeColor="text1"/>
        </w:rPr>
        <w:t xml:space="preserve"> to</w:t>
      </w:r>
      <w:r w:rsidR="005C22E6" w:rsidRPr="00F9193E">
        <w:rPr>
          <w:rFonts w:ascii="Century Gothic" w:hAnsi="Century Gothic"/>
          <w:color w:val="000000" w:themeColor="text1"/>
        </w:rPr>
        <w:t xml:space="preserve"> approve the </w:t>
      </w:r>
      <w:r w:rsidR="005C22E6" w:rsidRPr="00F9193E">
        <w:rPr>
          <w:rFonts w:ascii="Century Gothic" w:hAnsi="Century Gothic" w:cs="Tahoma"/>
        </w:rPr>
        <w:t xml:space="preserve">draft local well-being plans of the four North Wales Public Services Boards (PSBs). </w:t>
      </w:r>
    </w:p>
    <w:p w:rsidR="005C22E6" w:rsidRPr="00F9193E" w:rsidRDefault="005C22E6" w:rsidP="00AF4EED">
      <w:pPr>
        <w:rPr>
          <w:rFonts w:ascii="Century Gothic" w:hAnsi="Century Gothic" w:cs="Tahoma"/>
        </w:rPr>
      </w:pPr>
    </w:p>
    <w:p w:rsidR="005C22E6" w:rsidRPr="00F9193E" w:rsidRDefault="00256296" w:rsidP="00256296">
      <w:pPr>
        <w:ind w:left="720" w:hanging="720"/>
        <w:rPr>
          <w:rFonts w:ascii="Century Gothic" w:hAnsi="Century Gothic" w:cs="Tahoma"/>
        </w:rPr>
      </w:pPr>
      <w:r w:rsidRPr="00F9193E">
        <w:rPr>
          <w:rFonts w:ascii="Century Gothic" w:hAnsi="Century Gothic" w:cs="Tahoma"/>
        </w:rPr>
        <w:t>6.2</w:t>
      </w:r>
      <w:r w:rsidRPr="00F9193E">
        <w:rPr>
          <w:rFonts w:ascii="Century Gothic" w:hAnsi="Century Gothic" w:cs="Tahoma"/>
        </w:rPr>
        <w:tab/>
      </w:r>
      <w:r w:rsidR="005C22E6" w:rsidRPr="00F9193E">
        <w:rPr>
          <w:rFonts w:ascii="Century Gothic" w:hAnsi="Century Gothic" w:cs="Tahoma"/>
        </w:rPr>
        <w:t xml:space="preserve">The Well-being of Future Generations (Wales) Act 2015 placed a duty on PSBs to prepare and publish their first local well-being plans by 3 May 2018. </w:t>
      </w:r>
      <w:r w:rsidR="0071647A" w:rsidRPr="00F9193E">
        <w:rPr>
          <w:rFonts w:ascii="Century Gothic" w:hAnsi="Century Gothic" w:cs="Tahoma"/>
        </w:rPr>
        <w:t xml:space="preserve">NWFRA </w:t>
      </w:r>
      <w:r w:rsidR="005C22E6" w:rsidRPr="00F9193E">
        <w:rPr>
          <w:rFonts w:ascii="Century Gothic" w:hAnsi="Century Gothic" w:cs="Tahoma"/>
        </w:rPr>
        <w:t xml:space="preserve">is a statutory partner of the PSBs and therefore the local well-being plans must be approved by the individual statutory members of the PSBs that prepared them, and also by the PSBs themselves, prior to them being published.  </w:t>
      </w:r>
    </w:p>
    <w:p w:rsidR="00BF49C1" w:rsidRPr="00F9193E" w:rsidRDefault="00BF49C1" w:rsidP="00AF4EED">
      <w:pPr>
        <w:rPr>
          <w:rFonts w:ascii="Century Gothic" w:hAnsi="Century Gothic" w:cs="Tahoma"/>
        </w:rPr>
      </w:pPr>
    </w:p>
    <w:p w:rsidR="005C22E6" w:rsidRPr="00F9193E" w:rsidRDefault="00256296" w:rsidP="00256296">
      <w:pPr>
        <w:ind w:left="720" w:hanging="720"/>
        <w:rPr>
          <w:rFonts w:ascii="Century Gothic" w:hAnsi="Century Gothic" w:cs="Tahoma"/>
        </w:rPr>
      </w:pPr>
      <w:r w:rsidRPr="00F9193E">
        <w:rPr>
          <w:rFonts w:ascii="Century Gothic" w:hAnsi="Century Gothic" w:cs="Tahoma"/>
        </w:rPr>
        <w:lastRenderedPageBreak/>
        <w:t>6.3</w:t>
      </w:r>
      <w:r w:rsidRPr="00F9193E">
        <w:rPr>
          <w:rFonts w:ascii="Century Gothic" w:hAnsi="Century Gothic" w:cs="Tahoma"/>
        </w:rPr>
        <w:tab/>
      </w:r>
      <w:r w:rsidR="005C22E6" w:rsidRPr="00F9193E">
        <w:rPr>
          <w:rFonts w:ascii="Century Gothic" w:hAnsi="Century Gothic" w:cs="Tahoma"/>
        </w:rPr>
        <w:t xml:space="preserve">Members received an overview of </w:t>
      </w:r>
      <w:r w:rsidR="00823BED" w:rsidRPr="00F9193E">
        <w:rPr>
          <w:rFonts w:ascii="Century Gothic" w:hAnsi="Century Gothic" w:cs="Tahoma"/>
        </w:rPr>
        <w:t>each</w:t>
      </w:r>
      <w:r w:rsidR="00D010D9">
        <w:rPr>
          <w:rFonts w:ascii="Century Gothic" w:hAnsi="Century Gothic" w:cs="Tahoma"/>
        </w:rPr>
        <w:t xml:space="preserve"> of</w:t>
      </w:r>
      <w:r w:rsidR="00823BED" w:rsidRPr="00F9193E">
        <w:rPr>
          <w:rFonts w:ascii="Century Gothic" w:hAnsi="Century Gothic" w:cs="Tahoma"/>
        </w:rPr>
        <w:t xml:space="preserve"> </w:t>
      </w:r>
      <w:r w:rsidR="005C22E6" w:rsidRPr="00F9193E">
        <w:rPr>
          <w:rFonts w:ascii="Century Gothic" w:hAnsi="Century Gothic" w:cs="Tahoma"/>
        </w:rPr>
        <w:t xml:space="preserve">the </w:t>
      </w:r>
      <w:r w:rsidR="00035DB8" w:rsidRPr="00F9193E">
        <w:rPr>
          <w:rFonts w:ascii="Century Gothic" w:hAnsi="Century Gothic" w:cs="Tahoma"/>
        </w:rPr>
        <w:t xml:space="preserve">four </w:t>
      </w:r>
      <w:r w:rsidR="005C22E6" w:rsidRPr="00F9193E">
        <w:rPr>
          <w:rFonts w:ascii="Century Gothic" w:hAnsi="Century Gothic" w:cs="Tahoma"/>
        </w:rPr>
        <w:t xml:space="preserve">PSBs plans which were presented to them as follows: </w:t>
      </w:r>
    </w:p>
    <w:p w:rsidR="00256296" w:rsidRPr="00F9193E" w:rsidRDefault="00256296" w:rsidP="00256296">
      <w:pPr>
        <w:ind w:left="720" w:hanging="720"/>
        <w:rPr>
          <w:rFonts w:ascii="Century Gothic" w:hAnsi="Century Gothic" w:cs="Tahoma"/>
        </w:rPr>
      </w:pPr>
    </w:p>
    <w:p w:rsidR="005C22E6" w:rsidRPr="00F9193E" w:rsidRDefault="005C22E6" w:rsidP="004A25F8">
      <w:pPr>
        <w:pStyle w:val="ParagraffRhestr"/>
        <w:numPr>
          <w:ilvl w:val="0"/>
          <w:numId w:val="2"/>
        </w:numPr>
        <w:spacing w:line="23" w:lineRule="atLeast"/>
        <w:ind w:left="1440"/>
        <w:rPr>
          <w:rFonts w:ascii="Century Gothic" w:hAnsi="Century Gothic" w:cs="Tahoma"/>
        </w:rPr>
      </w:pPr>
      <w:r w:rsidRPr="00F9193E">
        <w:rPr>
          <w:rFonts w:ascii="Century Gothic" w:hAnsi="Century Gothic" w:cs="Tahoma"/>
        </w:rPr>
        <w:t>Conwy and Denbighshire’s plan was presented by Cllr Gareth Jones, member of the PSB;</w:t>
      </w:r>
    </w:p>
    <w:p w:rsidR="005C22E6" w:rsidRPr="00F9193E" w:rsidRDefault="005C22E6" w:rsidP="004A25F8">
      <w:pPr>
        <w:pStyle w:val="ParagraffRhestr"/>
        <w:numPr>
          <w:ilvl w:val="0"/>
          <w:numId w:val="2"/>
        </w:numPr>
        <w:spacing w:line="23" w:lineRule="atLeast"/>
        <w:ind w:left="1440"/>
        <w:rPr>
          <w:rFonts w:ascii="Century Gothic" w:hAnsi="Century Gothic" w:cs="Tahoma"/>
        </w:rPr>
      </w:pPr>
      <w:r w:rsidRPr="00F9193E">
        <w:rPr>
          <w:rFonts w:ascii="Century Gothic" w:hAnsi="Century Gothic" w:cs="Tahoma"/>
        </w:rPr>
        <w:t>Gwynedd and Môn’s plan was presented by Ffion Johnstone, Chair of the PSB;</w:t>
      </w:r>
    </w:p>
    <w:p w:rsidR="005C22E6" w:rsidRPr="00F9193E" w:rsidRDefault="005C22E6" w:rsidP="004A25F8">
      <w:pPr>
        <w:pStyle w:val="ParagraffRhestr"/>
        <w:numPr>
          <w:ilvl w:val="0"/>
          <w:numId w:val="2"/>
        </w:numPr>
        <w:spacing w:line="23" w:lineRule="atLeast"/>
        <w:ind w:left="1440"/>
        <w:rPr>
          <w:rFonts w:ascii="Century Gothic" w:hAnsi="Century Gothic" w:cs="Tahoma"/>
        </w:rPr>
      </w:pPr>
      <w:r w:rsidRPr="00F9193E">
        <w:rPr>
          <w:rFonts w:ascii="Century Gothic" w:hAnsi="Century Gothic" w:cs="Tahoma"/>
        </w:rPr>
        <w:t>Flintshire’s plan was presented by Colin Everett, Chair of the PSB; and</w:t>
      </w:r>
    </w:p>
    <w:p w:rsidR="005C22E6" w:rsidRPr="00F9193E" w:rsidRDefault="0071647A" w:rsidP="004A25F8">
      <w:pPr>
        <w:pStyle w:val="ParagraffRhestr"/>
        <w:numPr>
          <w:ilvl w:val="0"/>
          <w:numId w:val="2"/>
        </w:numPr>
        <w:spacing w:line="23" w:lineRule="atLeast"/>
        <w:ind w:left="1440"/>
        <w:rPr>
          <w:rFonts w:ascii="Century Gothic" w:hAnsi="Century Gothic" w:cs="Tahoma"/>
        </w:rPr>
      </w:pPr>
      <w:r w:rsidRPr="00F9193E">
        <w:rPr>
          <w:rFonts w:ascii="Century Gothic" w:hAnsi="Century Gothic" w:cs="Tahoma"/>
        </w:rPr>
        <w:t xml:space="preserve">Wrexham’s </w:t>
      </w:r>
      <w:r w:rsidR="005C22E6" w:rsidRPr="00F9193E">
        <w:rPr>
          <w:rFonts w:ascii="Century Gothic" w:hAnsi="Century Gothic" w:cs="Tahoma"/>
        </w:rPr>
        <w:t xml:space="preserve">plan was presented by Lyndsey Rawlinson, Chair of the </w:t>
      </w:r>
      <w:r w:rsidR="005C22E6" w:rsidRPr="00F9193E">
        <w:rPr>
          <w:rFonts w:ascii="Century Gothic" w:hAnsi="Century Gothic" w:cs="Tahoma"/>
          <w:caps/>
        </w:rPr>
        <w:t>Psb</w:t>
      </w:r>
      <w:r w:rsidR="005C22E6" w:rsidRPr="00F9193E">
        <w:rPr>
          <w:rFonts w:ascii="Century Gothic" w:hAnsi="Century Gothic" w:cs="Tahoma"/>
        </w:rPr>
        <w:t xml:space="preserve">. </w:t>
      </w:r>
    </w:p>
    <w:p w:rsidR="005C22E6" w:rsidRPr="00F9193E" w:rsidRDefault="005C22E6" w:rsidP="00AF4EED">
      <w:pPr>
        <w:spacing w:line="23" w:lineRule="atLeast"/>
        <w:rPr>
          <w:rFonts w:ascii="Century Gothic" w:hAnsi="Century Gothic" w:cs="Tahoma"/>
        </w:rPr>
      </w:pPr>
    </w:p>
    <w:p w:rsidR="0081187A" w:rsidRPr="00F9193E" w:rsidRDefault="00256296" w:rsidP="0081187A">
      <w:pPr>
        <w:spacing w:line="23" w:lineRule="atLeast"/>
        <w:ind w:left="720" w:hanging="720"/>
        <w:rPr>
          <w:rFonts w:ascii="Century Gothic" w:hAnsi="Century Gothic" w:cs="Tahoma"/>
        </w:rPr>
      </w:pPr>
      <w:r w:rsidRPr="00F9193E">
        <w:rPr>
          <w:rFonts w:ascii="Century Gothic" w:hAnsi="Century Gothic" w:cs="Tahoma"/>
        </w:rPr>
        <w:t>6.4</w:t>
      </w:r>
      <w:r w:rsidRPr="00F9193E">
        <w:rPr>
          <w:rFonts w:ascii="Century Gothic" w:hAnsi="Century Gothic" w:cs="Tahoma"/>
        </w:rPr>
        <w:tab/>
        <w:t xml:space="preserve">Members congratulated all PSBs on producing </w:t>
      </w:r>
      <w:r w:rsidR="0081187A" w:rsidRPr="00F9193E">
        <w:rPr>
          <w:rFonts w:ascii="Century Gothic" w:hAnsi="Century Gothic" w:cs="Tahoma"/>
        </w:rPr>
        <w:t xml:space="preserve">the plans and look forward to seeing them come into fruition in the future, with collaborative working highlighted as an essential part of the plans. The Clerk commented that due to the nature of the plans they will change and be updated over time. </w:t>
      </w:r>
    </w:p>
    <w:p w:rsidR="0081187A" w:rsidRPr="00F9193E" w:rsidRDefault="0081187A" w:rsidP="00AF4EED">
      <w:pPr>
        <w:spacing w:line="23" w:lineRule="atLeast"/>
        <w:rPr>
          <w:rFonts w:ascii="Century Gothic" w:hAnsi="Century Gothic" w:cs="Tahoma"/>
        </w:rPr>
      </w:pPr>
    </w:p>
    <w:p w:rsidR="005C22E6" w:rsidRPr="00F9193E" w:rsidRDefault="00256296" w:rsidP="00256296">
      <w:pPr>
        <w:spacing w:line="23" w:lineRule="atLeast"/>
        <w:ind w:left="720" w:hanging="720"/>
        <w:rPr>
          <w:rFonts w:ascii="Century Gothic" w:hAnsi="Century Gothic" w:cs="Tahoma"/>
          <w:b/>
        </w:rPr>
      </w:pPr>
      <w:r w:rsidRPr="00F9193E">
        <w:rPr>
          <w:rFonts w:ascii="Century Gothic" w:hAnsi="Century Gothic" w:cs="Tahoma"/>
        </w:rPr>
        <w:t>6.5</w:t>
      </w:r>
      <w:r w:rsidRPr="00F9193E">
        <w:rPr>
          <w:rFonts w:ascii="Century Gothic" w:hAnsi="Century Gothic" w:cs="Tahoma"/>
        </w:rPr>
        <w:tab/>
      </w:r>
      <w:r w:rsidR="00035DB8" w:rsidRPr="00F9193E">
        <w:rPr>
          <w:rFonts w:ascii="Century Gothic" w:hAnsi="Century Gothic" w:cs="Tahoma"/>
          <w:b/>
        </w:rPr>
        <w:t xml:space="preserve">RESOLVED to approve the four PSB plans as presented, however, should any of the plans be </w:t>
      </w:r>
      <w:r w:rsidR="005C22E6" w:rsidRPr="00F9193E">
        <w:rPr>
          <w:rFonts w:ascii="Century Gothic" w:hAnsi="Century Gothic" w:cs="Tahoma"/>
          <w:b/>
        </w:rPr>
        <w:t xml:space="preserve">amended after approval by the Authority but before being published by the PSB, members authorise the Chief Fire Officer to decide on behalf of the Authority whether the amendments are of sufficient significance as to require re-presentation to the Authority for further consideration. </w:t>
      </w:r>
    </w:p>
    <w:p w:rsidR="005C22E6" w:rsidRPr="00F9193E" w:rsidRDefault="005C22E6" w:rsidP="00AF4EED">
      <w:pPr>
        <w:ind w:left="720" w:hanging="720"/>
        <w:rPr>
          <w:rFonts w:ascii="Century Gothic" w:hAnsi="Century Gothic"/>
          <w:color w:val="000000" w:themeColor="text1"/>
        </w:rPr>
      </w:pPr>
    </w:p>
    <w:p w:rsidR="00256296" w:rsidRPr="00F9193E" w:rsidRDefault="00256296" w:rsidP="00AF4EED">
      <w:pPr>
        <w:ind w:left="720" w:hanging="720"/>
        <w:rPr>
          <w:rFonts w:ascii="Century Gothic" w:hAnsi="Century Gothic"/>
          <w:color w:val="000000" w:themeColor="text1"/>
        </w:rPr>
      </w:pPr>
      <w:r w:rsidRPr="00F9193E">
        <w:rPr>
          <w:rFonts w:ascii="Century Gothic" w:hAnsi="Century Gothic"/>
          <w:color w:val="000000" w:themeColor="text1"/>
        </w:rPr>
        <w:t xml:space="preserve">At this juncture, Cllr J B Hughes left the meeting. </w:t>
      </w:r>
    </w:p>
    <w:p w:rsidR="0071647A" w:rsidRPr="00F9193E" w:rsidRDefault="0071647A">
      <w:pPr>
        <w:rPr>
          <w:rFonts w:ascii="Century Gothic" w:hAnsi="Century Gothic" w:cs="Tahoma"/>
          <w:caps/>
        </w:rPr>
      </w:pPr>
    </w:p>
    <w:p w:rsidR="00823BED" w:rsidRPr="00F9193E" w:rsidRDefault="00256296" w:rsidP="00AF4EED">
      <w:pPr>
        <w:ind w:left="720" w:hanging="720"/>
        <w:rPr>
          <w:rFonts w:ascii="Century Gothic" w:hAnsi="Century Gothic" w:cs="Tahoma"/>
          <w:caps/>
        </w:rPr>
      </w:pPr>
      <w:r w:rsidRPr="00F9193E">
        <w:rPr>
          <w:rFonts w:ascii="Century Gothic" w:hAnsi="Century Gothic" w:cs="Tahoma"/>
          <w:caps/>
        </w:rPr>
        <w:t>7</w:t>
      </w:r>
      <w:r w:rsidRPr="00F9193E">
        <w:rPr>
          <w:rFonts w:ascii="Century Gothic" w:hAnsi="Century Gothic" w:cs="Tahoma"/>
          <w:caps/>
        </w:rPr>
        <w:tab/>
      </w:r>
      <w:r w:rsidR="00823BED" w:rsidRPr="00F9193E">
        <w:rPr>
          <w:rFonts w:ascii="Century Gothic" w:hAnsi="Century Gothic" w:cs="Tahoma"/>
          <w:caps/>
        </w:rPr>
        <w:t>Draft Improvement and Well-Being Plan 2018-19</w:t>
      </w:r>
    </w:p>
    <w:p w:rsidR="00823BED" w:rsidRPr="00F9193E" w:rsidRDefault="00823BED" w:rsidP="00AF4EED">
      <w:pPr>
        <w:ind w:left="720" w:hanging="720"/>
        <w:rPr>
          <w:rFonts w:ascii="Century Gothic" w:hAnsi="Century Gothic"/>
          <w:caps/>
          <w:color w:val="000000" w:themeColor="text1"/>
        </w:rPr>
      </w:pPr>
    </w:p>
    <w:p w:rsidR="00823BED" w:rsidRPr="00F9193E" w:rsidRDefault="0081187A" w:rsidP="0081187A">
      <w:pPr>
        <w:autoSpaceDE w:val="0"/>
        <w:autoSpaceDN w:val="0"/>
        <w:adjustRightInd w:val="0"/>
        <w:spacing w:line="23" w:lineRule="atLeast"/>
        <w:ind w:left="720" w:hanging="720"/>
        <w:rPr>
          <w:rFonts w:ascii="Century Gothic" w:hAnsi="Century Gothic" w:cs="Tahoma"/>
        </w:rPr>
      </w:pPr>
      <w:r w:rsidRPr="00F9193E">
        <w:rPr>
          <w:rFonts w:ascii="Century Gothic" w:hAnsi="Century Gothic" w:cs="Tahoma"/>
        </w:rPr>
        <w:t>7.1</w:t>
      </w:r>
      <w:r w:rsidRPr="00F9193E">
        <w:rPr>
          <w:rFonts w:ascii="Century Gothic" w:hAnsi="Century Gothic" w:cs="Tahoma"/>
        </w:rPr>
        <w:tab/>
      </w:r>
      <w:r w:rsidR="00823BED" w:rsidRPr="00F9193E">
        <w:rPr>
          <w:rFonts w:ascii="Century Gothic" w:hAnsi="Century Gothic" w:cs="Tahoma"/>
        </w:rPr>
        <w:t xml:space="preserve">ACO Morris presented the draft Improvement and Well-being Plan 2018-19 to members for approval in order for it to be </w:t>
      </w:r>
      <w:r w:rsidRPr="00F9193E">
        <w:rPr>
          <w:rFonts w:ascii="Century Gothic" w:hAnsi="Century Gothic" w:cs="Tahoma"/>
        </w:rPr>
        <w:t>published</w:t>
      </w:r>
      <w:r w:rsidR="00823BED" w:rsidRPr="00F9193E">
        <w:rPr>
          <w:rFonts w:ascii="Century Gothic" w:hAnsi="Century Gothic" w:cs="Tahoma"/>
        </w:rPr>
        <w:t xml:space="preserve"> by 31 March 2018 in accordance with the legislation. </w:t>
      </w:r>
    </w:p>
    <w:p w:rsidR="00823BED" w:rsidRPr="00F9193E" w:rsidRDefault="00823BED" w:rsidP="00AF4EED">
      <w:pPr>
        <w:spacing w:line="23" w:lineRule="atLeast"/>
        <w:ind w:left="-11"/>
        <w:rPr>
          <w:rFonts w:ascii="Century Gothic" w:hAnsi="Century Gothic" w:cs="Tahoma"/>
        </w:rPr>
      </w:pPr>
    </w:p>
    <w:p w:rsidR="00823BED" w:rsidRPr="00F9193E" w:rsidRDefault="0081187A" w:rsidP="0081187A">
      <w:pPr>
        <w:spacing w:line="23" w:lineRule="atLeast"/>
        <w:ind w:left="720" w:hanging="720"/>
        <w:rPr>
          <w:rFonts w:ascii="Century Gothic" w:hAnsi="Century Gothic" w:cs="Tahoma"/>
          <w:b/>
        </w:rPr>
      </w:pPr>
      <w:r w:rsidRPr="00F9193E">
        <w:rPr>
          <w:rFonts w:ascii="Century Gothic" w:hAnsi="Century Gothic" w:cs="Tahoma"/>
        </w:rPr>
        <w:t>7.2</w:t>
      </w:r>
      <w:r w:rsidRPr="00F9193E">
        <w:rPr>
          <w:rFonts w:ascii="Century Gothic" w:hAnsi="Century Gothic" w:cs="Tahoma"/>
        </w:rPr>
        <w:tab/>
      </w:r>
      <w:r w:rsidR="00823BED" w:rsidRPr="00F9193E">
        <w:rPr>
          <w:rFonts w:ascii="Century Gothic" w:hAnsi="Century Gothic" w:cs="Tahoma"/>
          <w:b/>
        </w:rPr>
        <w:t>RESOLVED to approve the draft Improvement and Well-being Plan 2018-19 for publication on the Authority’s website before the end of March 2018.</w:t>
      </w:r>
    </w:p>
    <w:p w:rsidR="00823BED" w:rsidRPr="00F9193E" w:rsidRDefault="00823BED" w:rsidP="00AF4EED">
      <w:pPr>
        <w:ind w:left="709" w:firstLine="11"/>
        <w:rPr>
          <w:rFonts w:ascii="Century Gothic" w:hAnsi="Century Gothic" w:cs="Tahoma"/>
          <w:caps/>
        </w:rPr>
      </w:pPr>
    </w:p>
    <w:p w:rsidR="00823BED" w:rsidRPr="00F9193E" w:rsidRDefault="0081187A" w:rsidP="00AF4EED">
      <w:pPr>
        <w:ind w:left="720" w:hanging="720"/>
        <w:rPr>
          <w:rFonts w:ascii="Century Gothic" w:hAnsi="Century Gothic" w:cs="Tahoma"/>
          <w:caps/>
        </w:rPr>
      </w:pPr>
      <w:r w:rsidRPr="00F9193E">
        <w:rPr>
          <w:rFonts w:ascii="Century Gothic" w:hAnsi="Century Gothic" w:cs="Tahoma"/>
          <w:caps/>
        </w:rPr>
        <w:t>8</w:t>
      </w:r>
      <w:r w:rsidRPr="00F9193E">
        <w:rPr>
          <w:rFonts w:ascii="Century Gothic" w:hAnsi="Century Gothic" w:cs="Tahoma"/>
          <w:caps/>
        </w:rPr>
        <w:tab/>
      </w:r>
      <w:r w:rsidR="00726C6F" w:rsidRPr="00F9193E">
        <w:rPr>
          <w:rFonts w:ascii="Century Gothic" w:hAnsi="Century Gothic" w:cs="Tahoma"/>
          <w:caps/>
        </w:rPr>
        <w:t>Provisional Outturn 2017-2018</w:t>
      </w:r>
    </w:p>
    <w:p w:rsidR="00726C6F" w:rsidRPr="00F9193E" w:rsidRDefault="00726C6F" w:rsidP="00AF4EED">
      <w:pPr>
        <w:ind w:left="720" w:hanging="720"/>
        <w:rPr>
          <w:rFonts w:ascii="Century Gothic" w:hAnsi="Century Gothic" w:cs="Tahoma"/>
          <w:caps/>
        </w:rPr>
      </w:pPr>
    </w:p>
    <w:p w:rsidR="00726C6F" w:rsidRPr="00F9193E" w:rsidRDefault="0081187A" w:rsidP="0081187A">
      <w:pPr>
        <w:ind w:left="720" w:hanging="720"/>
        <w:rPr>
          <w:rFonts w:ascii="Century Gothic" w:hAnsi="Century Gothic" w:cs="Tahoma"/>
          <w:b/>
          <w:caps/>
          <w:color w:val="000000"/>
        </w:rPr>
      </w:pPr>
      <w:r w:rsidRPr="00F9193E">
        <w:rPr>
          <w:rFonts w:ascii="Century Gothic" w:hAnsi="Century Gothic" w:cs="Tahoma"/>
          <w:color w:val="000000"/>
        </w:rPr>
        <w:t>8.1</w:t>
      </w:r>
      <w:r w:rsidRPr="00F9193E">
        <w:rPr>
          <w:rFonts w:ascii="Century Gothic" w:hAnsi="Century Gothic" w:cs="Tahoma"/>
          <w:color w:val="000000"/>
        </w:rPr>
        <w:tab/>
      </w:r>
      <w:r w:rsidR="00726C6F" w:rsidRPr="00F9193E">
        <w:rPr>
          <w:rFonts w:ascii="Century Gothic" w:hAnsi="Century Gothic" w:cs="Tahoma"/>
          <w:color w:val="000000"/>
        </w:rPr>
        <w:t xml:space="preserve">The Treasurer presented the report which provided members with an estimated provisional outturn for the financial year 2017-2018.  </w:t>
      </w:r>
    </w:p>
    <w:p w:rsidR="00726C6F" w:rsidRPr="00F9193E" w:rsidRDefault="00726C6F" w:rsidP="00AF4EED">
      <w:pPr>
        <w:ind w:left="360"/>
        <w:rPr>
          <w:rFonts w:ascii="Century Gothic" w:hAnsi="Century Gothic" w:cs="Tahoma"/>
          <w:b/>
          <w:caps/>
          <w:color w:val="000000"/>
        </w:rPr>
      </w:pPr>
    </w:p>
    <w:p w:rsidR="00726C6F" w:rsidRPr="00F9193E" w:rsidRDefault="0081187A" w:rsidP="0081187A">
      <w:pPr>
        <w:ind w:left="720" w:hanging="720"/>
        <w:rPr>
          <w:rFonts w:ascii="Century Gothic" w:hAnsi="Century Gothic" w:cs="Tahoma"/>
          <w:color w:val="000000"/>
        </w:rPr>
      </w:pPr>
      <w:r w:rsidRPr="00F9193E">
        <w:rPr>
          <w:rFonts w:ascii="Century Gothic" w:hAnsi="Century Gothic" w:cs="Tahoma"/>
          <w:color w:val="000000"/>
        </w:rPr>
        <w:t>8.2</w:t>
      </w:r>
      <w:r w:rsidRPr="00F9193E">
        <w:rPr>
          <w:rFonts w:ascii="Century Gothic" w:hAnsi="Century Gothic" w:cs="Tahoma"/>
          <w:color w:val="000000"/>
        </w:rPr>
        <w:tab/>
      </w:r>
      <w:r w:rsidR="00726C6F" w:rsidRPr="00F9193E">
        <w:rPr>
          <w:rFonts w:ascii="Century Gothic" w:hAnsi="Century Gothic" w:cs="Tahoma"/>
          <w:color w:val="000000"/>
        </w:rPr>
        <w:t xml:space="preserve">Members noted that the current indications are that there will be no underspend and £215,385 of reserves will be needed to support the budget for 2017-2018; this includes the revision to the MRP policy that was approved by members at the December FRA meeting. </w:t>
      </w:r>
      <w:r w:rsidR="00AF4EED" w:rsidRPr="00F9193E">
        <w:rPr>
          <w:rFonts w:ascii="Century Gothic" w:hAnsi="Century Gothic" w:cs="Tahoma"/>
          <w:color w:val="000000"/>
        </w:rPr>
        <w:t xml:space="preserve">In response to a member’s query about firefighters’ pay, it was confirmed that </w:t>
      </w:r>
      <w:r w:rsidRPr="00F9193E">
        <w:rPr>
          <w:rFonts w:ascii="Century Gothic" w:hAnsi="Century Gothic" w:cs="Tahoma"/>
          <w:color w:val="000000"/>
        </w:rPr>
        <w:t>negotiations</w:t>
      </w:r>
      <w:r w:rsidR="00AF4EED" w:rsidRPr="00F9193E">
        <w:rPr>
          <w:rFonts w:ascii="Century Gothic" w:hAnsi="Century Gothic" w:cs="Tahoma"/>
          <w:color w:val="000000"/>
        </w:rPr>
        <w:t xml:space="preserve"> </w:t>
      </w:r>
      <w:r w:rsidR="008B09F4">
        <w:rPr>
          <w:rFonts w:ascii="Century Gothic" w:hAnsi="Century Gothic" w:cs="Tahoma"/>
          <w:color w:val="000000"/>
        </w:rPr>
        <w:t xml:space="preserve">are continuing at national level. </w:t>
      </w:r>
    </w:p>
    <w:p w:rsidR="00726C6F" w:rsidRPr="00F9193E" w:rsidRDefault="00726C6F" w:rsidP="00AF4EED">
      <w:pPr>
        <w:ind w:left="720" w:hanging="720"/>
        <w:rPr>
          <w:rFonts w:ascii="Century Gothic" w:hAnsi="Century Gothic" w:cs="Tahoma"/>
          <w:color w:val="000000"/>
        </w:rPr>
      </w:pPr>
    </w:p>
    <w:p w:rsidR="00726C6F" w:rsidRPr="00F9193E" w:rsidRDefault="0081187A" w:rsidP="00AF4EED">
      <w:pPr>
        <w:rPr>
          <w:rFonts w:ascii="Century Gothic" w:hAnsi="Century Gothic" w:cs="Tahoma"/>
          <w:b/>
          <w:color w:val="000000"/>
        </w:rPr>
      </w:pPr>
      <w:r w:rsidRPr="00F9193E">
        <w:rPr>
          <w:rFonts w:ascii="Century Gothic" w:hAnsi="Century Gothic" w:cs="Tahoma"/>
          <w:color w:val="000000"/>
        </w:rPr>
        <w:t>8.3</w:t>
      </w:r>
      <w:r w:rsidRPr="00F9193E">
        <w:rPr>
          <w:rFonts w:ascii="Century Gothic" w:hAnsi="Century Gothic" w:cs="Tahoma"/>
          <w:color w:val="000000"/>
        </w:rPr>
        <w:tab/>
      </w:r>
      <w:r w:rsidR="00726C6F" w:rsidRPr="00F9193E">
        <w:rPr>
          <w:rFonts w:ascii="Century Gothic" w:hAnsi="Century Gothic" w:cs="Tahoma"/>
          <w:b/>
          <w:color w:val="000000"/>
        </w:rPr>
        <w:t>RESOLVED to note the financial position of the Authority.</w:t>
      </w:r>
    </w:p>
    <w:p w:rsidR="00726C6F" w:rsidRPr="00F9193E" w:rsidRDefault="00726C6F" w:rsidP="00AF4EED">
      <w:pPr>
        <w:ind w:left="720" w:hanging="720"/>
        <w:rPr>
          <w:rFonts w:ascii="Century Gothic" w:hAnsi="Century Gothic"/>
          <w:caps/>
          <w:color w:val="000000" w:themeColor="text1"/>
        </w:rPr>
      </w:pPr>
    </w:p>
    <w:p w:rsidR="00256296" w:rsidRPr="00F9193E" w:rsidRDefault="00256296" w:rsidP="00AF4EED">
      <w:pPr>
        <w:ind w:left="720" w:hanging="720"/>
        <w:rPr>
          <w:rFonts w:ascii="Century Gothic" w:hAnsi="Century Gothic"/>
          <w:color w:val="000000" w:themeColor="text1"/>
        </w:rPr>
      </w:pPr>
      <w:r w:rsidRPr="00F9193E">
        <w:rPr>
          <w:rFonts w:ascii="Century Gothic" w:hAnsi="Century Gothic"/>
          <w:color w:val="000000" w:themeColor="text1"/>
        </w:rPr>
        <w:t xml:space="preserve">At this juncture, Councillors A I Dunbar, P Shotton and D Wisinger left the meeting. </w:t>
      </w:r>
    </w:p>
    <w:p w:rsidR="0081187A" w:rsidRPr="00F9193E" w:rsidRDefault="0081187A" w:rsidP="00AF4EED">
      <w:pPr>
        <w:ind w:left="720" w:hanging="720"/>
        <w:rPr>
          <w:rFonts w:ascii="Century Gothic" w:hAnsi="Century Gothic" w:cs="Tahoma"/>
          <w:caps/>
        </w:rPr>
      </w:pPr>
    </w:p>
    <w:p w:rsidR="00F9193E" w:rsidRDefault="00F9193E">
      <w:pPr>
        <w:rPr>
          <w:rFonts w:ascii="Century Gothic" w:hAnsi="Century Gothic" w:cs="Tahoma"/>
          <w:caps/>
        </w:rPr>
      </w:pPr>
      <w:r>
        <w:rPr>
          <w:rFonts w:ascii="Century Gothic" w:hAnsi="Century Gothic" w:cs="Tahoma"/>
          <w:caps/>
        </w:rPr>
        <w:br w:type="page"/>
      </w:r>
    </w:p>
    <w:p w:rsidR="00726C6F" w:rsidRPr="00F9193E" w:rsidRDefault="0081187A" w:rsidP="00AF4EED">
      <w:pPr>
        <w:ind w:left="720" w:hanging="720"/>
        <w:rPr>
          <w:rFonts w:ascii="Century Gothic" w:hAnsi="Century Gothic" w:cs="Tahoma"/>
          <w:caps/>
        </w:rPr>
      </w:pPr>
      <w:r w:rsidRPr="00F9193E">
        <w:rPr>
          <w:rFonts w:ascii="Century Gothic" w:hAnsi="Century Gothic" w:cs="Tahoma"/>
          <w:caps/>
        </w:rPr>
        <w:lastRenderedPageBreak/>
        <w:t>9</w:t>
      </w:r>
      <w:r w:rsidRPr="00F9193E">
        <w:rPr>
          <w:rFonts w:ascii="Century Gothic" w:hAnsi="Century Gothic" w:cs="Tahoma"/>
          <w:caps/>
        </w:rPr>
        <w:tab/>
      </w:r>
      <w:r w:rsidR="00726C6F" w:rsidRPr="00F9193E">
        <w:rPr>
          <w:rFonts w:ascii="Century Gothic" w:hAnsi="Century Gothic" w:cs="Tahoma"/>
          <w:caps/>
        </w:rPr>
        <w:t>Treasury Management and Prudential Indicators 2018/19</w:t>
      </w:r>
    </w:p>
    <w:p w:rsidR="00726C6F" w:rsidRPr="00F9193E" w:rsidRDefault="00726C6F" w:rsidP="00AF4EED">
      <w:pPr>
        <w:ind w:left="720" w:hanging="720"/>
        <w:rPr>
          <w:rFonts w:ascii="Century Gothic" w:hAnsi="Century Gothic"/>
          <w:caps/>
          <w:color w:val="000000" w:themeColor="text1"/>
        </w:rPr>
      </w:pPr>
    </w:p>
    <w:p w:rsidR="00726C6F" w:rsidRPr="00F9193E" w:rsidRDefault="0081187A" w:rsidP="0081187A">
      <w:pPr>
        <w:ind w:left="720" w:hanging="720"/>
        <w:rPr>
          <w:rFonts w:ascii="Century Gothic" w:hAnsi="Century Gothic" w:cs="Tahoma"/>
        </w:rPr>
      </w:pPr>
      <w:r w:rsidRPr="00F9193E">
        <w:rPr>
          <w:rFonts w:ascii="Century Gothic" w:hAnsi="Century Gothic" w:cs="Tahoma"/>
          <w:iCs/>
        </w:rPr>
        <w:t>9.1</w:t>
      </w:r>
      <w:r w:rsidRPr="00F9193E">
        <w:rPr>
          <w:rFonts w:ascii="Century Gothic" w:hAnsi="Century Gothic" w:cs="Tahoma"/>
          <w:iCs/>
        </w:rPr>
        <w:tab/>
      </w:r>
      <w:r w:rsidR="00726C6F" w:rsidRPr="00F9193E">
        <w:rPr>
          <w:rFonts w:ascii="Century Gothic" w:hAnsi="Century Gothic" w:cs="Tahoma"/>
          <w:iCs/>
        </w:rPr>
        <w:t xml:space="preserve">The Treasurer presented </w:t>
      </w:r>
      <w:r w:rsidR="00DB0E98" w:rsidRPr="00F9193E">
        <w:rPr>
          <w:rFonts w:ascii="Century Gothic" w:hAnsi="Century Gothic" w:cs="Tahoma"/>
          <w:iCs/>
        </w:rPr>
        <w:t xml:space="preserve">the report </w:t>
      </w:r>
      <w:r w:rsidR="00726C6F" w:rsidRPr="00F9193E">
        <w:rPr>
          <w:rFonts w:ascii="Century Gothic" w:hAnsi="Century Gothic" w:cs="Tahoma"/>
          <w:iCs/>
        </w:rPr>
        <w:t>to members detailing the prudential indicators, treasury management strategy, investment strategy and minimum revenue provision (</w:t>
      </w:r>
      <w:r w:rsidR="00726C6F" w:rsidRPr="00F9193E">
        <w:rPr>
          <w:rFonts w:ascii="Century Gothic" w:hAnsi="Century Gothic" w:cs="Tahoma"/>
          <w:iCs/>
          <w:caps/>
        </w:rPr>
        <w:t>mrp</w:t>
      </w:r>
      <w:r w:rsidR="00726C6F" w:rsidRPr="00F9193E">
        <w:rPr>
          <w:rFonts w:ascii="Century Gothic" w:hAnsi="Century Gothic" w:cs="Tahoma"/>
          <w:iCs/>
        </w:rPr>
        <w:t xml:space="preserve">) policy for 2018/19.  </w:t>
      </w:r>
    </w:p>
    <w:p w:rsidR="00726C6F" w:rsidRPr="00F9193E" w:rsidRDefault="00726C6F" w:rsidP="00AF4EED">
      <w:pPr>
        <w:rPr>
          <w:rFonts w:ascii="Century Gothic" w:hAnsi="Century Gothic" w:cs="Tahoma"/>
        </w:rPr>
      </w:pPr>
    </w:p>
    <w:p w:rsidR="00DB0E98" w:rsidRPr="00F9193E" w:rsidRDefault="0081187A" w:rsidP="0081187A">
      <w:pPr>
        <w:ind w:left="720" w:hanging="720"/>
        <w:rPr>
          <w:rFonts w:ascii="Century Gothic" w:hAnsi="Century Gothic" w:cs="Tahoma"/>
          <w:iCs/>
        </w:rPr>
      </w:pPr>
      <w:r w:rsidRPr="00F9193E">
        <w:rPr>
          <w:rFonts w:ascii="Century Gothic" w:hAnsi="Century Gothic" w:cs="Tahoma"/>
          <w:iCs/>
        </w:rPr>
        <w:t>9.2</w:t>
      </w:r>
      <w:r w:rsidRPr="00F9193E">
        <w:rPr>
          <w:rFonts w:ascii="Century Gothic" w:hAnsi="Century Gothic" w:cs="Tahoma"/>
          <w:iCs/>
        </w:rPr>
        <w:tab/>
      </w:r>
      <w:r w:rsidR="00DB0E98" w:rsidRPr="00F9193E">
        <w:rPr>
          <w:rFonts w:ascii="Century Gothic" w:hAnsi="Century Gothic" w:cs="Tahoma"/>
          <w:iCs/>
        </w:rPr>
        <w:t>The report was presented to the Audit Committee on the 29 January 2018 in order for its members to review the contents before submission to the Fire and Rescue Authority. Following a presentation highlighting the key areas of the report members of the Audit Committee recommended the report for approval by the Fire and Rescue Authority.</w:t>
      </w:r>
      <w:r w:rsidR="00AF4EED" w:rsidRPr="00F9193E">
        <w:rPr>
          <w:rFonts w:ascii="Century Gothic" w:hAnsi="Century Gothic" w:cs="Tahoma"/>
          <w:iCs/>
        </w:rPr>
        <w:t xml:space="preserve">  </w:t>
      </w:r>
    </w:p>
    <w:p w:rsidR="00AF4EED" w:rsidRPr="00F9193E" w:rsidRDefault="00AF4EED" w:rsidP="00AF4EED">
      <w:pPr>
        <w:rPr>
          <w:rFonts w:ascii="Century Gothic" w:hAnsi="Century Gothic" w:cs="Tahoma"/>
        </w:rPr>
      </w:pPr>
    </w:p>
    <w:p w:rsidR="00DB0E98" w:rsidRPr="00F9193E" w:rsidRDefault="0081187A" w:rsidP="0081187A">
      <w:pPr>
        <w:ind w:left="720" w:hanging="720"/>
        <w:rPr>
          <w:rFonts w:ascii="Century Gothic" w:hAnsi="Century Gothic" w:cs="Tahoma"/>
          <w:b/>
          <w:iCs/>
        </w:rPr>
      </w:pPr>
      <w:r w:rsidRPr="00F9193E">
        <w:rPr>
          <w:rFonts w:ascii="Century Gothic" w:hAnsi="Century Gothic" w:cs="Tahoma"/>
        </w:rPr>
        <w:t>9.3</w:t>
      </w:r>
      <w:r w:rsidRPr="00F9193E">
        <w:rPr>
          <w:rFonts w:ascii="Century Gothic" w:hAnsi="Century Gothic" w:cs="Tahoma"/>
        </w:rPr>
        <w:tab/>
      </w:r>
      <w:r w:rsidR="00DB0E98" w:rsidRPr="00F9193E">
        <w:rPr>
          <w:rFonts w:ascii="Century Gothic" w:hAnsi="Century Gothic" w:cs="Tahoma"/>
          <w:b/>
        </w:rPr>
        <w:t xml:space="preserve">RESOLVED to </w:t>
      </w:r>
      <w:r w:rsidR="00DB0E98" w:rsidRPr="00F9193E">
        <w:rPr>
          <w:rFonts w:ascii="Century Gothic" w:hAnsi="Century Gothic" w:cs="Tahoma"/>
          <w:b/>
          <w:iCs/>
        </w:rPr>
        <w:t>approve each of the three key elements noted in the report as set out below:</w:t>
      </w:r>
    </w:p>
    <w:p w:rsidR="00DB0E98" w:rsidRPr="00F9193E" w:rsidRDefault="00DB0E98" w:rsidP="00AF4EED">
      <w:pPr>
        <w:pStyle w:val="CorffyTestun"/>
        <w:rPr>
          <w:rFonts w:ascii="Century Gothic" w:hAnsi="Century Gothic" w:cs="Tahoma"/>
          <w:b/>
          <w:sz w:val="22"/>
          <w:szCs w:val="22"/>
        </w:rPr>
      </w:pPr>
    </w:p>
    <w:p w:rsidR="00DB0E98" w:rsidRPr="00F9193E" w:rsidRDefault="00DB0E98" w:rsidP="0071647A">
      <w:pPr>
        <w:pStyle w:val="CorffyTestun"/>
        <w:numPr>
          <w:ilvl w:val="0"/>
          <w:numId w:val="1"/>
        </w:numPr>
        <w:tabs>
          <w:tab w:val="clear" w:pos="2880"/>
        </w:tabs>
        <w:ind w:left="1267" w:hanging="547"/>
        <w:rPr>
          <w:rFonts w:ascii="Century Gothic" w:hAnsi="Century Gothic" w:cs="Tahoma"/>
          <w:b/>
          <w:sz w:val="22"/>
          <w:szCs w:val="22"/>
        </w:rPr>
      </w:pPr>
      <w:r w:rsidRPr="00F9193E">
        <w:rPr>
          <w:rFonts w:ascii="Century Gothic" w:hAnsi="Century Gothic" w:cs="Tahoma"/>
          <w:b/>
          <w:sz w:val="22"/>
          <w:szCs w:val="22"/>
        </w:rPr>
        <w:t xml:space="preserve">the Prudential Indicators; </w:t>
      </w:r>
    </w:p>
    <w:p w:rsidR="00DB0E98" w:rsidRPr="00F9193E" w:rsidRDefault="00DB0E98" w:rsidP="0071647A">
      <w:pPr>
        <w:pStyle w:val="CorffyTestun"/>
        <w:numPr>
          <w:ilvl w:val="0"/>
          <w:numId w:val="1"/>
        </w:numPr>
        <w:tabs>
          <w:tab w:val="clear" w:pos="2880"/>
        </w:tabs>
        <w:ind w:left="1267" w:right="-185" w:hanging="547"/>
        <w:rPr>
          <w:rFonts w:ascii="Century Gothic" w:hAnsi="Century Gothic" w:cs="Tahoma"/>
          <w:b/>
          <w:sz w:val="22"/>
          <w:szCs w:val="22"/>
        </w:rPr>
      </w:pPr>
      <w:r w:rsidRPr="00F9193E">
        <w:rPr>
          <w:rFonts w:ascii="Century Gothic" w:hAnsi="Century Gothic" w:cs="Tahoma"/>
          <w:b/>
          <w:sz w:val="22"/>
          <w:szCs w:val="22"/>
        </w:rPr>
        <w:t>the Treasury Management Strategy for 2018/19;</w:t>
      </w:r>
    </w:p>
    <w:p w:rsidR="00DB0E98" w:rsidRPr="00F9193E" w:rsidRDefault="00DB0E98" w:rsidP="0071647A">
      <w:pPr>
        <w:pStyle w:val="CorffyTestun"/>
        <w:numPr>
          <w:ilvl w:val="0"/>
          <w:numId w:val="1"/>
        </w:numPr>
        <w:tabs>
          <w:tab w:val="clear" w:pos="2880"/>
        </w:tabs>
        <w:ind w:left="1267" w:hanging="547"/>
        <w:rPr>
          <w:rFonts w:ascii="Century Gothic" w:hAnsi="Century Gothic" w:cs="Tahoma"/>
          <w:b/>
          <w:sz w:val="22"/>
          <w:szCs w:val="22"/>
        </w:rPr>
      </w:pPr>
      <w:r w:rsidRPr="00F9193E">
        <w:rPr>
          <w:rFonts w:ascii="Century Gothic" w:hAnsi="Century Gothic" w:cs="Tahoma"/>
          <w:b/>
          <w:sz w:val="22"/>
          <w:szCs w:val="22"/>
        </w:rPr>
        <w:t xml:space="preserve">the Investment Strategy. </w:t>
      </w:r>
    </w:p>
    <w:p w:rsidR="00DB0E98" w:rsidRPr="00F9193E" w:rsidRDefault="00DB0E98" w:rsidP="00AF4EED">
      <w:pPr>
        <w:pStyle w:val="CorffyTestun"/>
        <w:rPr>
          <w:rFonts w:ascii="Century Gothic" w:hAnsi="Century Gothic" w:cs="Tahoma"/>
          <w:sz w:val="22"/>
          <w:szCs w:val="22"/>
        </w:rPr>
      </w:pPr>
    </w:p>
    <w:p w:rsidR="00100708" w:rsidRPr="00F9193E" w:rsidRDefault="0081187A" w:rsidP="00AF4EED">
      <w:pPr>
        <w:spacing w:line="23" w:lineRule="atLeast"/>
        <w:rPr>
          <w:rFonts w:ascii="Century Gothic" w:hAnsi="Century Gothic" w:cs="Tahoma"/>
          <w:caps/>
        </w:rPr>
      </w:pPr>
      <w:r w:rsidRPr="00F9193E">
        <w:rPr>
          <w:rFonts w:ascii="Century Gothic" w:hAnsi="Century Gothic" w:cs="Tahoma"/>
          <w:caps/>
        </w:rPr>
        <w:t>10</w:t>
      </w:r>
      <w:r w:rsidRPr="00F9193E">
        <w:rPr>
          <w:rFonts w:ascii="Century Gothic" w:hAnsi="Century Gothic" w:cs="Tahoma"/>
          <w:caps/>
        </w:rPr>
        <w:tab/>
      </w:r>
      <w:r w:rsidR="00100708" w:rsidRPr="00F9193E">
        <w:rPr>
          <w:rFonts w:ascii="Century Gothic" w:hAnsi="Century Gothic" w:cs="Tahoma"/>
          <w:caps/>
        </w:rPr>
        <w:t>Governance and finance arrangements for FRA</w:t>
      </w:r>
      <w:r w:rsidR="00100708" w:rsidRPr="00F9193E">
        <w:rPr>
          <w:rFonts w:ascii="Century Gothic" w:hAnsi="Century Gothic" w:cs="Tahoma"/>
        </w:rPr>
        <w:t>s</w:t>
      </w:r>
      <w:r w:rsidR="00100708" w:rsidRPr="00F9193E">
        <w:rPr>
          <w:rFonts w:ascii="Century Gothic" w:hAnsi="Century Gothic" w:cs="Tahoma"/>
          <w:caps/>
        </w:rPr>
        <w:t xml:space="preserve"> in Wales</w:t>
      </w:r>
    </w:p>
    <w:p w:rsidR="00100708" w:rsidRPr="00F9193E" w:rsidRDefault="00100708" w:rsidP="00AF4EED">
      <w:pPr>
        <w:spacing w:line="23" w:lineRule="atLeast"/>
        <w:rPr>
          <w:rFonts w:ascii="Century Gothic" w:hAnsi="Century Gothic" w:cs="Tahoma"/>
          <w:caps/>
        </w:rPr>
      </w:pPr>
    </w:p>
    <w:p w:rsidR="00100708" w:rsidRPr="00F9193E" w:rsidRDefault="0081187A" w:rsidP="0081187A">
      <w:pPr>
        <w:spacing w:line="23" w:lineRule="atLeast"/>
        <w:ind w:left="720" w:hanging="720"/>
        <w:rPr>
          <w:rFonts w:ascii="Century Gothic" w:hAnsi="Century Gothic" w:cs="Tahoma"/>
          <w:caps/>
        </w:rPr>
      </w:pPr>
      <w:r w:rsidRPr="00F9193E">
        <w:rPr>
          <w:rFonts w:ascii="Century Gothic" w:hAnsi="Century Gothic" w:cs="Tahoma"/>
        </w:rPr>
        <w:t>10.1</w:t>
      </w:r>
      <w:r w:rsidRPr="00F9193E">
        <w:rPr>
          <w:rFonts w:ascii="Century Gothic" w:hAnsi="Century Gothic" w:cs="Tahoma"/>
        </w:rPr>
        <w:tab/>
      </w:r>
      <w:r w:rsidR="00100708" w:rsidRPr="00F9193E">
        <w:rPr>
          <w:rFonts w:ascii="Century Gothic" w:hAnsi="Century Gothic" w:cs="Tahoma"/>
        </w:rPr>
        <w:t>The CFO presented the report in order to make members aware of developments in the Welsh Government’s plan to revise the financial and governance arrangements of fire and rescue authorities (FRAs) in Wales.</w:t>
      </w:r>
    </w:p>
    <w:p w:rsidR="00100708" w:rsidRPr="00F9193E" w:rsidRDefault="00100708" w:rsidP="00AF4EED">
      <w:pPr>
        <w:spacing w:line="23" w:lineRule="atLeast"/>
        <w:rPr>
          <w:rFonts w:ascii="Century Gothic" w:hAnsi="Century Gothic" w:cs="Tahoma"/>
        </w:rPr>
      </w:pPr>
    </w:p>
    <w:p w:rsidR="00AF4EED" w:rsidRPr="00F9193E" w:rsidRDefault="0081187A" w:rsidP="0081187A">
      <w:pPr>
        <w:spacing w:line="23" w:lineRule="atLeast"/>
        <w:ind w:left="720" w:hanging="720"/>
        <w:rPr>
          <w:rFonts w:ascii="Century Gothic" w:hAnsi="Century Gothic" w:cs="Tahoma"/>
        </w:rPr>
      </w:pPr>
      <w:r w:rsidRPr="00F9193E">
        <w:rPr>
          <w:rFonts w:ascii="Century Gothic" w:hAnsi="Century Gothic" w:cs="Tahoma"/>
        </w:rPr>
        <w:t>10.2</w:t>
      </w:r>
      <w:r w:rsidRPr="00F9193E">
        <w:rPr>
          <w:rFonts w:ascii="Century Gothic" w:hAnsi="Century Gothic" w:cs="Tahoma"/>
        </w:rPr>
        <w:tab/>
      </w:r>
      <w:r w:rsidR="00100708" w:rsidRPr="00F9193E">
        <w:rPr>
          <w:rFonts w:ascii="Century Gothic" w:hAnsi="Century Gothic" w:cs="Tahoma"/>
        </w:rPr>
        <w:t xml:space="preserve">The Welsh Government has expressed a clear intention to make revisions to the existing finance and governance arrangements of Welsh FRAs. The Cabinet Secretary for Local Government and Public Services has written to the three FRA Chairs setting out his concerns and inviting views on how these concerns could be addressed. </w:t>
      </w:r>
      <w:r w:rsidR="0071647A" w:rsidRPr="00F9193E">
        <w:rPr>
          <w:rFonts w:ascii="Century Gothic" w:hAnsi="Century Gothic" w:cs="Tahoma"/>
        </w:rPr>
        <w:t xml:space="preserve">Currently, the timescales for introducing any revisions were unknown. </w:t>
      </w:r>
    </w:p>
    <w:p w:rsidR="00AF4EED" w:rsidRPr="00F9193E" w:rsidRDefault="00AF4EED" w:rsidP="00AF4EED">
      <w:pPr>
        <w:spacing w:line="23" w:lineRule="atLeast"/>
        <w:rPr>
          <w:rFonts w:ascii="Century Gothic" w:hAnsi="Century Gothic" w:cs="Tahoma"/>
        </w:rPr>
      </w:pPr>
    </w:p>
    <w:p w:rsidR="00100708" w:rsidRPr="00F9193E" w:rsidRDefault="0081187A" w:rsidP="0081187A">
      <w:pPr>
        <w:spacing w:line="23" w:lineRule="atLeast"/>
        <w:ind w:left="720" w:hanging="720"/>
        <w:rPr>
          <w:rFonts w:ascii="Century Gothic" w:hAnsi="Century Gothic" w:cs="Tahoma"/>
        </w:rPr>
      </w:pPr>
      <w:r w:rsidRPr="00F9193E">
        <w:rPr>
          <w:rFonts w:ascii="Century Gothic" w:hAnsi="Century Gothic" w:cs="Tahoma"/>
        </w:rPr>
        <w:t>10.3</w:t>
      </w:r>
      <w:r w:rsidRPr="00F9193E">
        <w:rPr>
          <w:rFonts w:ascii="Century Gothic" w:hAnsi="Century Gothic" w:cs="Tahoma"/>
        </w:rPr>
        <w:tab/>
      </w:r>
      <w:r w:rsidR="00100708" w:rsidRPr="00F9193E">
        <w:rPr>
          <w:rFonts w:ascii="Century Gothic" w:hAnsi="Century Gothic" w:cs="Tahoma"/>
        </w:rPr>
        <w:t xml:space="preserve">It was noted that the three FRAs will be submitting a joint response to the letter received from Alun Davies AM. </w:t>
      </w:r>
    </w:p>
    <w:p w:rsidR="00100708" w:rsidRPr="00F9193E" w:rsidRDefault="00100708" w:rsidP="00AF4EED">
      <w:pPr>
        <w:spacing w:line="23" w:lineRule="atLeast"/>
        <w:rPr>
          <w:rFonts w:ascii="Century Gothic" w:hAnsi="Century Gothic" w:cs="Tahoma"/>
          <w:caps/>
        </w:rPr>
      </w:pPr>
    </w:p>
    <w:p w:rsidR="00100708" w:rsidRPr="00F9193E" w:rsidRDefault="0081187A" w:rsidP="00AF4EED">
      <w:pPr>
        <w:spacing w:line="23" w:lineRule="atLeast"/>
        <w:rPr>
          <w:rFonts w:ascii="Century Gothic" w:hAnsi="Century Gothic" w:cs="Tahoma"/>
          <w:b/>
        </w:rPr>
      </w:pPr>
      <w:r w:rsidRPr="00F9193E">
        <w:rPr>
          <w:rFonts w:ascii="Century Gothic" w:hAnsi="Century Gothic" w:cs="Tahoma"/>
        </w:rPr>
        <w:t>10.4</w:t>
      </w:r>
      <w:r w:rsidRPr="00F9193E">
        <w:rPr>
          <w:rFonts w:ascii="Century Gothic" w:hAnsi="Century Gothic" w:cs="Tahoma"/>
        </w:rPr>
        <w:tab/>
      </w:r>
      <w:r w:rsidR="00100708" w:rsidRPr="00F9193E">
        <w:rPr>
          <w:rFonts w:ascii="Century Gothic" w:hAnsi="Century Gothic" w:cs="Tahoma"/>
          <w:b/>
        </w:rPr>
        <w:t xml:space="preserve">RESOLVED to </w:t>
      </w:r>
    </w:p>
    <w:p w:rsidR="00100708" w:rsidRPr="00F9193E" w:rsidRDefault="00100708" w:rsidP="00AF4EED">
      <w:pPr>
        <w:spacing w:line="23" w:lineRule="atLeast"/>
        <w:rPr>
          <w:rFonts w:ascii="Century Gothic" w:hAnsi="Century Gothic" w:cs="Tahoma"/>
          <w:b/>
        </w:rPr>
      </w:pPr>
    </w:p>
    <w:p w:rsidR="00100708" w:rsidRPr="00F9193E" w:rsidRDefault="00100708" w:rsidP="00AF4EED">
      <w:pPr>
        <w:pStyle w:val="ParagraffRhestr"/>
        <w:spacing w:line="23" w:lineRule="atLeast"/>
        <w:ind w:left="1440" w:right="-180" w:hanging="720"/>
        <w:rPr>
          <w:rFonts w:ascii="Century Gothic" w:hAnsi="Century Gothic" w:cs="Tahoma"/>
          <w:b/>
          <w:caps/>
          <w:color w:val="000000"/>
        </w:rPr>
      </w:pPr>
      <w:r w:rsidRPr="00F9193E">
        <w:rPr>
          <w:rFonts w:ascii="Century Gothic" w:hAnsi="Century Gothic" w:cs="Tahoma"/>
          <w:b/>
        </w:rPr>
        <w:t>(i)</w:t>
      </w:r>
      <w:r w:rsidRPr="00F9193E">
        <w:rPr>
          <w:rFonts w:ascii="Century Gothic" w:hAnsi="Century Gothic" w:cs="Tahoma"/>
          <w:b/>
        </w:rPr>
        <w:tab/>
        <w:t xml:space="preserve">note the contents of the Cabinet Secretary’s 21 February 2018 letter; </w:t>
      </w:r>
    </w:p>
    <w:p w:rsidR="00100708" w:rsidRPr="00F9193E" w:rsidRDefault="00100708" w:rsidP="00AF4EED">
      <w:pPr>
        <w:pStyle w:val="ParagraffRhestr"/>
        <w:spacing w:line="23" w:lineRule="atLeast"/>
        <w:ind w:left="1440" w:right="-180" w:hanging="720"/>
        <w:rPr>
          <w:rFonts w:ascii="Century Gothic" w:hAnsi="Century Gothic" w:cs="Tahoma"/>
          <w:b/>
          <w:caps/>
          <w:color w:val="000000"/>
        </w:rPr>
      </w:pPr>
      <w:r w:rsidRPr="00F9193E">
        <w:rPr>
          <w:rFonts w:ascii="Century Gothic" w:hAnsi="Century Gothic" w:cs="Tahoma"/>
          <w:b/>
        </w:rPr>
        <w:t>(ii)</w:t>
      </w:r>
      <w:r w:rsidRPr="00F9193E">
        <w:rPr>
          <w:rFonts w:ascii="Century Gothic" w:hAnsi="Century Gothic" w:cs="Tahoma"/>
          <w:b/>
        </w:rPr>
        <w:tab/>
        <w:t>require the Chair, Deputy Chair, Chief Fire Officer, Clerk and Treasurer to work with the other two FRAs in Wales on a co-ordinated joint response; and,</w:t>
      </w:r>
    </w:p>
    <w:p w:rsidR="00100708" w:rsidRPr="00F9193E" w:rsidRDefault="00100708" w:rsidP="00AF4EED">
      <w:pPr>
        <w:pStyle w:val="ParagraffRhestr"/>
        <w:spacing w:line="23" w:lineRule="atLeast"/>
        <w:ind w:left="1440" w:right="-180" w:hanging="720"/>
        <w:rPr>
          <w:rFonts w:ascii="Century Gothic" w:hAnsi="Century Gothic" w:cs="Tahoma"/>
          <w:b/>
          <w:caps/>
          <w:color w:val="000000"/>
        </w:rPr>
      </w:pPr>
      <w:r w:rsidRPr="00F9193E">
        <w:rPr>
          <w:rFonts w:ascii="Century Gothic" w:hAnsi="Century Gothic" w:cs="Tahoma"/>
          <w:b/>
        </w:rPr>
        <w:t>(iii)</w:t>
      </w:r>
      <w:r w:rsidRPr="00F9193E">
        <w:rPr>
          <w:rFonts w:ascii="Century Gothic" w:hAnsi="Century Gothic" w:cs="Tahoma"/>
          <w:b/>
        </w:rPr>
        <w:tab/>
      </w:r>
      <w:r w:rsidR="00AF4EED" w:rsidRPr="00F9193E">
        <w:rPr>
          <w:rFonts w:ascii="Century Gothic" w:hAnsi="Century Gothic" w:cs="Tahoma"/>
          <w:b/>
        </w:rPr>
        <w:t xml:space="preserve">note that </w:t>
      </w:r>
      <w:r w:rsidRPr="00F9193E">
        <w:rPr>
          <w:rFonts w:ascii="Century Gothic" w:hAnsi="Century Gothic" w:cs="Tahoma"/>
          <w:b/>
        </w:rPr>
        <w:t xml:space="preserve">Members </w:t>
      </w:r>
      <w:r w:rsidR="00AF4EED" w:rsidRPr="00F9193E">
        <w:rPr>
          <w:rFonts w:ascii="Century Gothic" w:hAnsi="Century Gothic" w:cs="Tahoma"/>
          <w:b/>
        </w:rPr>
        <w:t xml:space="preserve">will be kept </w:t>
      </w:r>
      <w:r w:rsidRPr="00F9193E">
        <w:rPr>
          <w:rFonts w:ascii="Century Gothic" w:hAnsi="Century Gothic" w:cs="Tahoma"/>
          <w:b/>
        </w:rPr>
        <w:t>informed of progress and any further developments.</w:t>
      </w:r>
    </w:p>
    <w:p w:rsidR="00100708" w:rsidRPr="00F9193E" w:rsidRDefault="00100708" w:rsidP="00AF4EED">
      <w:pPr>
        <w:pStyle w:val="CorffyTestun"/>
        <w:rPr>
          <w:rFonts w:ascii="Century Gothic" w:hAnsi="Century Gothic" w:cs="Tahoma"/>
          <w:sz w:val="22"/>
          <w:szCs w:val="22"/>
        </w:rPr>
      </w:pPr>
    </w:p>
    <w:p w:rsidR="00D02F81" w:rsidRPr="00F9193E" w:rsidRDefault="0081187A" w:rsidP="00AF4EED">
      <w:pPr>
        <w:spacing w:line="23" w:lineRule="atLeast"/>
        <w:rPr>
          <w:rFonts w:ascii="Century Gothic" w:hAnsi="Century Gothic" w:cs="Tahoma"/>
          <w:caps/>
        </w:rPr>
      </w:pPr>
      <w:r w:rsidRPr="00F9193E">
        <w:rPr>
          <w:rFonts w:ascii="Century Gothic" w:hAnsi="Century Gothic" w:cs="Tahoma"/>
          <w:caps/>
        </w:rPr>
        <w:t>11</w:t>
      </w:r>
      <w:r w:rsidRPr="00F9193E">
        <w:rPr>
          <w:rFonts w:ascii="Century Gothic" w:hAnsi="Century Gothic" w:cs="Tahoma"/>
          <w:caps/>
        </w:rPr>
        <w:tab/>
      </w:r>
      <w:r w:rsidR="00D02F81" w:rsidRPr="00F9193E">
        <w:rPr>
          <w:rFonts w:ascii="Century Gothic" w:hAnsi="Century Gothic" w:cs="Tahoma"/>
          <w:caps/>
        </w:rPr>
        <w:t>Firefighters’ Pension Schemes Additional Pension Benefits (APB)</w:t>
      </w:r>
    </w:p>
    <w:p w:rsidR="00D02F81" w:rsidRPr="00F9193E" w:rsidRDefault="00D02F81" w:rsidP="00AF4EED">
      <w:pPr>
        <w:spacing w:line="23" w:lineRule="atLeast"/>
        <w:rPr>
          <w:rFonts w:ascii="Century Gothic" w:hAnsi="Century Gothic" w:cs="Tahoma"/>
          <w:caps/>
          <w:color w:val="000000"/>
        </w:rPr>
      </w:pPr>
    </w:p>
    <w:p w:rsidR="00D02F81" w:rsidRPr="00F9193E" w:rsidRDefault="0081187A" w:rsidP="0081187A">
      <w:pPr>
        <w:spacing w:line="23" w:lineRule="atLeast"/>
        <w:ind w:left="720" w:hanging="720"/>
        <w:rPr>
          <w:rFonts w:ascii="Century Gothic" w:hAnsi="Century Gothic" w:cs="Tahoma"/>
          <w:color w:val="000000"/>
        </w:rPr>
      </w:pPr>
      <w:r w:rsidRPr="00F9193E">
        <w:rPr>
          <w:rFonts w:ascii="Century Gothic" w:hAnsi="Century Gothic" w:cs="Tahoma"/>
          <w:color w:val="000000"/>
        </w:rPr>
        <w:t>11.1</w:t>
      </w:r>
      <w:r w:rsidRPr="00F9193E">
        <w:rPr>
          <w:rFonts w:ascii="Century Gothic" w:hAnsi="Century Gothic" w:cs="Tahoma"/>
          <w:color w:val="000000"/>
        </w:rPr>
        <w:tab/>
      </w:r>
      <w:r w:rsidR="00D02F81" w:rsidRPr="00F9193E">
        <w:rPr>
          <w:rFonts w:ascii="Century Gothic" w:hAnsi="Century Gothic" w:cs="Tahoma"/>
          <w:color w:val="000000"/>
        </w:rPr>
        <w:t xml:space="preserve">The CFO presented the report which informed members of current issues arising regarding the treatment of temporary promotion payments under the Firefighters’ Pension Scheme (FPS 1992). </w:t>
      </w:r>
    </w:p>
    <w:p w:rsidR="00D02F81" w:rsidRPr="00F9193E" w:rsidRDefault="00D02F81" w:rsidP="00AF4EED">
      <w:pPr>
        <w:spacing w:line="23" w:lineRule="atLeast"/>
        <w:rPr>
          <w:rFonts w:ascii="Century Gothic" w:hAnsi="Century Gothic" w:cs="Tahoma"/>
          <w:color w:val="000000"/>
        </w:rPr>
      </w:pPr>
    </w:p>
    <w:p w:rsidR="00D02F81" w:rsidRPr="00F9193E" w:rsidRDefault="0081187A" w:rsidP="0081187A">
      <w:pPr>
        <w:spacing w:line="23" w:lineRule="atLeast"/>
        <w:ind w:left="720" w:hanging="720"/>
        <w:rPr>
          <w:rFonts w:ascii="Century Gothic" w:hAnsi="Century Gothic" w:cs="Tahoma"/>
          <w:color w:val="000000"/>
        </w:rPr>
      </w:pPr>
      <w:r w:rsidRPr="00F9193E">
        <w:rPr>
          <w:rFonts w:ascii="Century Gothic" w:hAnsi="Century Gothic" w:cs="Tahoma"/>
          <w:color w:val="000000"/>
        </w:rPr>
        <w:t>11.2</w:t>
      </w:r>
      <w:r w:rsidRPr="00F9193E">
        <w:rPr>
          <w:rFonts w:ascii="Century Gothic" w:hAnsi="Century Gothic" w:cs="Tahoma"/>
          <w:color w:val="000000"/>
        </w:rPr>
        <w:tab/>
      </w:r>
      <w:r w:rsidR="00D02F81" w:rsidRPr="00F9193E">
        <w:rPr>
          <w:rFonts w:ascii="Century Gothic" w:hAnsi="Century Gothic" w:cs="Tahoma"/>
          <w:color w:val="000000"/>
        </w:rPr>
        <w:t>Members were also required to determine whether temporary promotion payments made to members of the FPS 1992 should be deemed to be pensionable and treated as Additional Pension Benefits or classified as non-pensionable payments.</w:t>
      </w:r>
    </w:p>
    <w:p w:rsidR="00D02F81" w:rsidRPr="00F9193E" w:rsidRDefault="00D02F81" w:rsidP="00AF4EED">
      <w:pPr>
        <w:spacing w:line="23" w:lineRule="atLeast"/>
        <w:ind w:left="720" w:hanging="720"/>
        <w:rPr>
          <w:rFonts w:ascii="Century Gothic" w:hAnsi="Century Gothic" w:cs="Tahoma"/>
          <w:color w:val="000000"/>
        </w:rPr>
      </w:pPr>
    </w:p>
    <w:p w:rsidR="00D02F81" w:rsidRPr="00F9193E" w:rsidRDefault="0081187A" w:rsidP="0081187A">
      <w:pPr>
        <w:spacing w:line="23" w:lineRule="atLeast"/>
        <w:ind w:left="720" w:hanging="720"/>
        <w:rPr>
          <w:rFonts w:ascii="Century Gothic" w:hAnsi="Century Gothic" w:cs="Tahoma"/>
          <w:color w:val="000000"/>
        </w:rPr>
      </w:pPr>
      <w:r w:rsidRPr="00F9193E">
        <w:rPr>
          <w:rFonts w:ascii="Century Gothic" w:hAnsi="Century Gothic" w:cs="Tahoma"/>
          <w:color w:val="000000"/>
        </w:rPr>
        <w:t>11.3</w:t>
      </w:r>
      <w:r w:rsidRPr="00F9193E">
        <w:rPr>
          <w:rFonts w:ascii="Century Gothic" w:hAnsi="Century Gothic" w:cs="Tahoma"/>
          <w:color w:val="000000"/>
        </w:rPr>
        <w:tab/>
      </w:r>
      <w:r w:rsidR="00D02F81" w:rsidRPr="00F9193E">
        <w:rPr>
          <w:rFonts w:ascii="Century Gothic" w:hAnsi="Century Gothic" w:cs="Tahoma"/>
          <w:color w:val="000000"/>
        </w:rPr>
        <w:t>It was noted that the Fire and Rescue Authority is required under the Firefighters’ Pension Scheme (FPS) Regulations to make decisions on matters relating to the administration of the firefighters’ pension schemes. The Authority is required to make a decision regarding the treatment of temporary promotion payments; the decision will then be incorporated into the Discretionary Policy which is to be reviewed in June.</w:t>
      </w:r>
    </w:p>
    <w:p w:rsidR="00D02F81" w:rsidRPr="00F9193E" w:rsidRDefault="00D02F81" w:rsidP="00AF4EED">
      <w:pPr>
        <w:spacing w:line="23" w:lineRule="atLeast"/>
        <w:ind w:left="720" w:hanging="720"/>
        <w:rPr>
          <w:rFonts w:ascii="Century Gothic" w:hAnsi="Century Gothic" w:cs="Tahoma"/>
          <w:color w:val="000000"/>
        </w:rPr>
      </w:pPr>
    </w:p>
    <w:p w:rsidR="00C65778" w:rsidRPr="00F9193E" w:rsidRDefault="0081187A" w:rsidP="00AF4EED">
      <w:pPr>
        <w:spacing w:line="23" w:lineRule="atLeast"/>
        <w:ind w:left="720" w:hanging="720"/>
        <w:rPr>
          <w:rFonts w:ascii="Century Gothic" w:hAnsi="Century Gothic" w:cs="Tahoma"/>
          <w:color w:val="000000"/>
        </w:rPr>
      </w:pPr>
      <w:r w:rsidRPr="00F9193E">
        <w:rPr>
          <w:rFonts w:ascii="Century Gothic" w:hAnsi="Century Gothic" w:cs="Tahoma"/>
          <w:color w:val="000000"/>
        </w:rPr>
        <w:t>11.4</w:t>
      </w:r>
      <w:r w:rsidRPr="00F9193E">
        <w:rPr>
          <w:rFonts w:ascii="Century Gothic" w:hAnsi="Century Gothic" w:cs="Tahoma"/>
          <w:color w:val="000000"/>
        </w:rPr>
        <w:tab/>
      </w:r>
      <w:r w:rsidR="00C65778" w:rsidRPr="00F9193E">
        <w:rPr>
          <w:rFonts w:ascii="Century Gothic" w:hAnsi="Century Gothic" w:cs="Tahoma"/>
          <w:color w:val="000000"/>
        </w:rPr>
        <w:t xml:space="preserve">Members were of the view that the temporary promotion payments to members of the FPS 1992 pension scheme should be deemed pensionable and noted that the effective date will be discussed with the trade unions and is likely to be as soon as practicably possible. </w:t>
      </w:r>
    </w:p>
    <w:p w:rsidR="00C65778" w:rsidRPr="00F9193E" w:rsidRDefault="00C65778" w:rsidP="00AF4EED">
      <w:pPr>
        <w:spacing w:line="23" w:lineRule="atLeast"/>
        <w:ind w:left="720" w:hanging="720"/>
        <w:rPr>
          <w:rFonts w:ascii="Century Gothic" w:hAnsi="Century Gothic" w:cs="Tahoma"/>
          <w:color w:val="000000"/>
        </w:rPr>
      </w:pPr>
    </w:p>
    <w:p w:rsidR="0071647A" w:rsidRPr="00F9193E" w:rsidRDefault="0071647A">
      <w:pPr>
        <w:rPr>
          <w:rFonts w:ascii="Century Gothic" w:hAnsi="Century Gothic" w:cs="Tahoma"/>
          <w:caps/>
          <w:color w:val="000000"/>
        </w:rPr>
      </w:pPr>
    </w:p>
    <w:p w:rsidR="00D02F81" w:rsidRPr="00F9193E" w:rsidRDefault="0081187A" w:rsidP="00AF4EED">
      <w:pPr>
        <w:spacing w:line="23" w:lineRule="atLeast"/>
        <w:rPr>
          <w:rFonts w:ascii="Century Gothic" w:hAnsi="Century Gothic" w:cs="Tahoma"/>
          <w:b/>
          <w:color w:val="000000"/>
        </w:rPr>
      </w:pPr>
      <w:r w:rsidRPr="00F9193E">
        <w:rPr>
          <w:rFonts w:ascii="Century Gothic" w:hAnsi="Century Gothic" w:cs="Tahoma"/>
          <w:caps/>
          <w:color w:val="000000"/>
        </w:rPr>
        <w:t>11.5</w:t>
      </w:r>
      <w:r w:rsidRPr="00F9193E">
        <w:rPr>
          <w:rFonts w:ascii="Century Gothic" w:hAnsi="Century Gothic" w:cs="Tahoma"/>
          <w:caps/>
          <w:color w:val="000000"/>
        </w:rPr>
        <w:tab/>
      </w:r>
      <w:r w:rsidR="00D02F81" w:rsidRPr="00F9193E">
        <w:rPr>
          <w:rFonts w:ascii="Century Gothic" w:hAnsi="Century Gothic" w:cs="Tahoma"/>
          <w:b/>
          <w:caps/>
          <w:color w:val="000000"/>
        </w:rPr>
        <w:t xml:space="preserve">RESOLVED </w:t>
      </w:r>
      <w:r w:rsidR="00D02F81" w:rsidRPr="00F9193E">
        <w:rPr>
          <w:rFonts w:ascii="Century Gothic" w:hAnsi="Century Gothic" w:cs="Tahoma"/>
          <w:b/>
          <w:color w:val="000000"/>
        </w:rPr>
        <w:t xml:space="preserve">to: </w:t>
      </w:r>
    </w:p>
    <w:p w:rsidR="00D02F81" w:rsidRPr="00F9193E" w:rsidRDefault="00D02F81" w:rsidP="0081187A">
      <w:pPr>
        <w:spacing w:line="23" w:lineRule="atLeast"/>
        <w:ind w:left="720"/>
        <w:rPr>
          <w:rFonts w:ascii="Century Gothic" w:hAnsi="Century Gothic" w:cs="Tahoma"/>
          <w:b/>
          <w:color w:val="000000"/>
        </w:rPr>
      </w:pPr>
      <w:r w:rsidRPr="00F9193E">
        <w:rPr>
          <w:rFonts w:ascii="Century Gothic" w:hAnsi="Century Gothic" w:cs="Tahoma"/>
          <w:b/>
          <w:color w:val="000000"/>
        </w:rPr>
        <w:t>(i)</w:t>
      </w:r>
      <w:r w:rsidRPr="00F9193E">
        <w:rPr>
          <w:rFonts w:ascii="Century Gothic" w:hAnsi="Century Gothic" w:cs="Tahoma"/>
          <w:b/>
          <w:color w:val="000000"/>
        </w:rPr>
        <w:tab/>
        <w:t>note the information provided; and</w:t>
      </w:r>
    </w:p>
    <w:p w:rsidR="00D02F81" w:rsidRPr="00F9193E" w:rsidRDefault="00D02F81" w:rsidP="0081187A">
      <w:pPr>
        <w:spacing w:line="23" w:lineRule="atLeast"/>
        <w:ind w:left="1440" w:hanging="720"/>
        <w:rPr>
          <w:rFonts w:ascii="Century Gothic" w:hAnsi="Century Gothic" w:cs="Tahoma"/>
          <w:b/>
          <w:color w:val="000000"/>
        </w:rPr>
      </w:pPr>
      <w:r w:rsidRPr="00F9193E">
        <w:rPr>
          <w:rFonts w:ascii="Century Gothic" w:hAnsi="Century Gothic" w:cs="Tahoma"/>
          <w:b/>
          <w:color w:val="000000"/>
        </w:rPr>
        <w:t>(ii)</w:t>
      </w:r>
      <w:r w:rsidRPr="00F9193E">
        <w:rPr>
          <w:rFonts w:ascii="Century Gothic" w:hAnsi="Century Gothic" w:cs="Tahoma"/>
          <w:b/>
          <w:color w:val="000000"/>
        </w:rPr>
        <w:tab/>
        <w:t xml:space="preserve">approve that temporary promotion payments made to members of the FPS 1992 should be deemed to be pensionable and treated as additional pension benefits. </w:t>
      </w:r>
    </w:p>
    <w:p w:rsidR="00D02F81" w:rsidRPr="00F9193E" w:rsidRDefault="00D02F81" w:rsidP="00AF4EED">
      <w:pPr>
        <w:spacing w:line="23" w:lineRule="atLeast"/>
        <w:rPr>
          <w:rFonts w:ascii="Century Gothic" w:hAnsi="Century Gothic" w:cs="Tahoma"/>
          <w:b/>
          <w:color w:val="000000"/>
        </w:rPr>
      </w:pPr>
    </w:p>
    <w:p w:rsidR="00AC5FC1" w:rsidRPr="00F9193E" w:rsidRDefault="0081187A" w:rsidP="00AF4EED">
      <w:pPr>
        <w:rPr>
          <w:rFonts w:ascii="Century Gothic" w:hAnsi="Century Gothic" w:cs="Tahoma"/>
          <w:iCs/>
          <w:color w:val="000000" w:themeColor="text1"/>
        </w:rPr>
      </w:pPr>
      <w:r w:rsidRPr="00F9193E">
        <w:rPr>
          <w:rFonts w:ascii="Century Gothic" w:hAnsi="Century Gothic" w:cs="Tahoma"/>
          <w:iCs/>
          <w:color w:val="000000" w:themeColor="text1"/>
        </w:rPr>
        <w:t>12</w:t>
      </w:r>
      <w:r w:rsidRPr="00F9193E">
        <w:rPr>
          <w:rFonts w:ascii="Century Gothic" w:hAnsi="Century Gothic" w:cs="Tahoma"/>
          <w:iCs/>
          <w:color w:val="000000" w:themeColor="text1"/>
        </w:rPr>
        <w:tab/>
      </w:r>
      <w:r w:rsidR="00AC5FC1" w:rsidRPr="00F9193E">
        <w:rPr>
          <w:rFonts w:ascii="Century Gothic" w:hAnsi="Century Gothic" w:cs="Tahoma"/>
          <w:iCs/>
          <w:color w:val="000000" w:themeColor="text1"/>
        </w:rPr>
        <w:t>PAY POLICY STATEMENT</w:t>
      </w:r>
    </w:p>
    <w:p w:rsidR="00AC5FC1" w:rsidRPr="00F9193E" w:rsidRDefault="00AC5FC1" w:rsidP="00AF4EED">
      <w:pPr>
        <w:rPr>
          <w:rFonts w:ascii="Century Gothic" w:hAnsi="Century Gothic" w:cs="Tahoma"/>
          <w:iCs/>
          <w:color w:val="000000" w:themeColor="text1"/>
        </w:rPr>
      </w:pPr>
    </w:p>
    <w:p w:rsidR="00AC5FC1" w:rsidRPr="00F9193E" w:rsidRDefault="0081187A" w:rsidP="00AF4EED">
      <w:pPr>
        <w:ind w:left="720" w:hanging="720"/>
        <w:rPr>
          <w:rFonts w:ascii="Century Gothic" w:hAnsi="Century Gothic" w:cs="Tahoma"/>
          <w:iCs/>
          <w:color w:val="000000" w:themeColor="text1"/>
        </w:rPr>
      </w:pPr>
      <w:r w:rsidRPr="00F9193E">
        <w:rPr>
          <w:rFonts w:ascii="Century Gothic" w:hAnsi="Century Gothic" w:cs="Tahoma"/>
          <w:iCs/>
          <w:color w:val="000000" w:themeColor="text1"/>
        </w:rPr>
        <w:t>12.1</w:t>
      </w:r>
      <w:r w:rsidRPr="00F9193E">
        <w:rPr>
          <w:rFonts w:ascii="Century Gothic" w:hAnsi="Century Gothic" w:cs="Tahoma"/>
          <w:iCs/>
          <w:color w:val="000000" w:themeColor="text1"/>
        </w:rPr>
        <w:tab/>
      </w:r>
      <w:r w:rsidR="00C65778" w:rsidRPr="00F9193E">
        <w:rPr>
          <w:rFonts w:ascii="Century Gothic" w:hAnsi="Century Gothic" w:cs="Tahoma"/>
          <w:iCs/>
          <w:color w:val="000000" w:themeColor="text1"/>
        </w:rPr>
        <w:t>The Treasurer presented t</w:t>
      </w:r>
      <w:r w:rsidR="00AC5FC1" w:rsidRPr="00F9193E">
        <w:rPr>
          <w:rFonts w:ascii="Century Gothic" w:hAnsi="Century Gothic" w:cs="Tahoma"/>
          <w:iCs/>
          <w:color w:val="000000" w:themeColor="text1"/>
        </w:rPr>
        <w:t xml:space="preserve">he report </w:t>
      </w:r>
      <w:r w:rsidR="00C65778" w:rsidRPr="00F9193E">
        <w:rPr>
          <w:rFonts w:ascii="Century Gothic" w:hAnsi="Century Gothic" w:cs="Tahoma"/>
          <w:iCs/>
          <w:color w:val="000000" w:themeColor="text1"/>
        </w:rPr>
        <w:t xml:space="preserve">which </w:t>
      </w:r>
      <w:r w:rsidR="00AC5FC1" w:rsidRPr="00F9193E">
        <w:rPr>
          <w:rFonts w:ascii="Century Gothic" w:hAnsi="Century Gothic" w:cs="Tahoma"/>
          <w:iCs/>
          <w:color w:val="000000" w:themeColor="text1"/>
        </w:rPr>
        <w:t xml:space="preserve">sought members’ approval for the pay policy statement for 2018/19. </w:t>
      </w:r>
    </w:p>
    <w:p w:rsidR="00AC5FC1" w:rsidRPr="00F9193E" w:rsidRDefault="00AC5FC1" w:rsidP="00AF4EED">
      <w:pPr>
        <w:ind w:left="720" w:hanging="720"/>
        <w:rPr>
          <w:rFonts w:ascii="Century Gothic" w:hAnsi="Century Gothic" w:cs="Tahoma"/>
          <w:iCs/>
          <w:color w:val="000000" w:themeColor="text1"/>
        </w:rPr>
      </w:pPr>
    </w:p>
    <w:p w:rsidR="00AC5FC1" w:rsidRPr="00F9193E" w:rsidRDefault="0081187A" w:rsidP="00AF4EED">
      <w:pPr>
        <w:ind w:left="720" w:hanging="720"/>
        <w:rPr>
          <w:rFonts w:ascii="Century Gothic" w:hAnsi="Century Gothic" w:cs="Tahoma"/>
          <w:iCs/>
          <w:color w:val="000000" w:themeColor="text1"/>
        </w:rPr>
      </w:pPr>
      <w:r w:rsidRPr="00F9193E">
        <w:rPr>
          <w:rFonts w:ascii="Century Gothic" w:hAnsi="Century Gothic" w:cs="Tahoma"/>
        </w:rPr>
        <w:t>12.2</w:t>
      </w:r>
      <w:r w:rsidRPr="00F9193E">
        <w:rPr>
          <w:rFonts w:ascii="Century Gothic" w:hAnsi="Century Gothic" w:cs="Tahoma"/>
        </w:rPr>
        <w:tab/>
      </w:r>
      <w:r w:rsidR="00AC5FC1" w:rsidRPr="00F9193E">
        <w:rPr>
          <w:rFonts w:ascii="Century Gothic" w:hAnsi="Century Gothic" w:cs="Tahoma"/>
        </w:rPr>
        <w:t>It was noted that the Authority is required to produce a pay policy statement on an annual basis under Section 38(1) of the Localism Act 2011. The statement complies with the revised guidance notes for ‘Transparency of Senior Pay in the Devolved Welsh Public Sector’ compiled by the Public Services Staff Commission.</w:t>
      </w:r>
    </w:p>
    <w:p w:rsidR="00AC5FC1" w:rsidRPr="00F9193E" w:rsidRDefault="00AC5FC1" w:rsidP="00AF4EED">
      <w:pPr>
        <w:ind w:left="720" w:hanging="720"/>
        <w:rPr>
          <w:rFonts w:ascii="Century Gothic" w:hAnsi="Century Gothic" w:cs="Tahoma"/>
          <w:iCs/>
          <w:color w:val="000000" w:themeColor="text1"/>
        </w:rPr>
      </w:pPr>
    </w:p>
    <w:p w:rsidR="00AC5FC1" w:rsidRPr="00F9193E" w:rsidRDefault="0081187A" w:rsidP="00AF4EED">
      <w:pPr>
        <w:ind w:left="720" w:hanging="720"/>
        <w:rPr>
          <w:rFonts w:ascii="Century Gothic" w:hAnsi="Century Gothic" w:cs="Tahoma"/>
          <w:b/>
          <w:bCs/>
          <w:color w:val="000000" w:themeColor="text1"/>
        </w:rPr>
      </w:pPr>
      <w:r w:rsidRPr="00F9193E">
        <w:rPr>
          <w:rFonts w:ascii="Century Gothic" w:hAnsi="Century Gothic" w:cs="Tahoma"/>
          <w:bCs/>
          <w:color w:val="000000" w:themeColor="text1"/>
        </w:rPr>
        <w:t>12.3</w:t>
      </w:r>
      <w:r w:rsidRPr="00F9193E">
        <w:rPr>
          <w:rFonts w:ascii="Century Gothic" w:hAnsi="Century Gothic" w:cs="Tahoma"/>
          <w:bCs/>
          <w:color w:val="000000" w:themeColor="text1"/>
        </w:rPr>
        <w:tab/>
      </w:r>
      <w:r w:rsidR="00AC5FC1" w:rsidRPr="00F9193E">
        <w:rPr>
          <w:rFonts w:ascii="Century Gothic" w:hAnsi="Century Gothic" w:cs="Tahoma"/>
          <w:b/>
          <w:bCs/>
          <w:color w:val="000000" w:themeColor="text1"/>
        </w:rPr>
        <w:t>RESOLVED to approve the pay policy statement for the coming financial year 2018/19.</w:t>
      </w:r>
    </w:p>
    <w:p w:rsidR="00AC5FC1" w:rsidRPr="00F9193E" w:rsidRDefault="00AC5FC1" w:rsidP="00AF4EED">
      <w:pPr>
        <w:rPr>
          <w:rFonts w:ascii="Century Gothic" w:hAnsi="Century Gothic"/>
          <w:color w:val="000000" w:themeColor="text1"/>
        </w:rPr>
      </w:pPr>
    </w:p>
    <w:p w:rsidR="00AC5FC1" w:rsidRPr="00F9193E" w:rsidRDefault="0081187A" w:rsidP="0081187A">
      <w:pPr>
        <w:ind w:left="720" w:hanging="720"/>
        <w:rPr>
          <w:rFonts w:ascii="Century Gothic" w:hAnsi="Century Gothic" w:cs="Tahoma"/>
          <w:caps/>
        </w:rPr>
      </w:pPr>
      <w:r w:rsidRPr="00F9193E">
        <w:rPr>
          <w:rFonts w:ascii="Century Gothic" w:hAnsi="Century Gothic" w:cs="Tahoma"/>
          <w:caps/>
        </w:rPr>
        <w:t>13</w:t>
      </w:r>
      <w:r w:rsidRPr="00F9193E">
        <w:rPr>
          <w:rFonts w:ascii="Century Gothic" w:hAnsi="Century Gothic" w:cs="Tahoma"/>
          <w:caps/>
        </w:rPr>
        <w:tab/>
      </w:r>
      <w:r w:rsidR="00AC5FC1" w:rsidRPr="00F9193E">
        <w:rPr>
          <w:rFonts w:ascii="Century Gothic" w:hAnsi="Century Gothic" w:cs="Tahoma"/>
          <w:caps/>
        </w:rPr>
        <w:t>The Standards Committee’s Annual Report to the Fire and Rescue Authority</w:t>
      </w:r>
    </w:p>
    <w:p w:rsidR="00AC5FC1" w:rsidRPr="00F9193E" w:rsidRDefault="00AC5FC1" w:rsidP="00AF4EED">
      <w:pPr>
        <w:rPr>
          <w:rFonts w:ascii="Century Gothic" w:hAnsi="Century Gothic"/>
          <w:caps/>
          <w:color w:val="000000" w:themeColor="text1"/>
        </w:rPr>
      </w:pPr>
    </w:p>
    <w:p w:rsidR="00AC5FC1" w:rsidRPr="00F9193E" w:rsidRDefault="0081187A" w:rsidP="0081187A">
      <w:pPr>
        <w:spacing w:line="23" w:lineRule="atLeast"/>
        <w:ind w:left="720" w:hanging="720"/>
        <w:rPr>
          <w:rFonts w:ascii="Century Gothic" w:hAnsi="Century Gothic" w:cs="Tahoma"/>
          <w:color w:val="000000"/>
        </w:rPr>
      </w:pPr>
      <w:r w:rsidRPr="00F9193E">
        <w:rPr>
          <w:rFonts w:ascii="Century Gothic" w:hAnsi="Century Gothic" w:cs="Tahoma"/>
          <w:color w:val="000000"/>
        </w:rPr>
        <w:t>13.1</w:t>
      </w:r>
      <w:r w:rsidRPr="00F9193E">
        <w:rPr>
          <w:rFonts w:ascii="Century Gothic" w:hAnsi="Century Gothic" w:cs="Tahoma"/>
          <w:color w:val="000000"/>
        </w:rPr>
        <w:tab/>
      </w:r>
      <w:r w:rsidR="00C65778" w:rsidRPr="00F9193E">
        <w:rPr>
          <w:rFonts w:ascii="Century Gothic" w:hAnsi="Century Gothic" w:cs="Tahoma"/>
          <w:color w:val="000000"/>
        </w:rPr>
        <w:t>The Clerk presented the report which asked m</w:t>
      </w:r>
      <w:r w:rsidR="00AC5FC1" w:rsidRPr="00F9193E">
        <w:rPr>
          <w:rFonts w:ascii="Century Gothic" w:hAnsi="Century Gothic" w:cs="Tahoma"/>
          <w:color w:val="000000"/>
        </w:rPr>
        <w:t xml:space="preserve">embers to note and approve the </w:t>
      </w:r>
      <w:r w:rsidR="00C65778" w:rsidRPr="00F9193E">
        <w:rPr>
          <w:rFonts w:ascii="Century Gothic" w:hAnsi="Century Gothic" w:cs="Tahoma"/>
          <w:color w:val="000000"/>
        </w:rPr>
        <w:t xml:space="preserve">Standards Committee’s annual report. </w:t>
      </w:r>
    </w:p>
    <w:p w:rsidR="00AC5FC1" w:rsidRPr="00F9193E" w:rsidRDefault="00AC5FC1" w:rsidP="00AF4EED">
      <w:pPr>
        <w:spacing w:line="23" w:lineRule="atLeast"/>
        <w:rPr>
          <w:rFonts w:ascii="Century Gothic" w:hAnsi="Century Gothic" w:cs="Tahoma"/>
          <w:color w:val="000000"/>
        </w:rPr>
      </w:pPr>
    </w:p>
    <w:p w:rsidR="00C65778" w:rsidRPr="00F9193E" w:rsidRDefault="0081187A" w:rsidP="0081187A">
      <w:pPr>
        <w:spacing w:line="23" w:lineRule="atLeast"/>
        <w:ind w:left="720" w:hanging="720"/>
        <w:rPr>
          <w:rFonts w:ascii="Century Gothic" w:hAnsi="Century Gothic" w:cs="Tahoma"/>
          <w:color w:val="000000"/>
        </w:rPr>
      </w:pPr>
      <w:r w:rsidRPr="00F9193E">
        <w:rPr>
          <w:rFonts w:ascii="Century Gothic" w:hAnsi="Century Gothic" w:cs="Tahoma"/>
          <w:color w:val="000000"/>
        </w:rPr>
        <w:t>13.2</w:t>
      </w:r>
      <w:r w:rsidRPr="00F9193E">
        <w:rPr>
          <w:rFonts w:ascii="Century Gothic" w:hAnsi="Century Gothic" w:cs="Tahoma"/>
          <w:color w:val="000000"/>
        </w:rPr>
        <w:tab/>
      </w:r>
      <w:r w:rsidR="00C65778" w:rsidRPr="00F9193E">
        <w:rPr>
          <w:rFonts w:ascii="Century Gothic" w:hAnsi="Century Gothic" w:cs="Tahoma"/>
          <w:color w:val="000000"/>
        </w:rPr>
        <w:t xml:space="preserve">The Clerk explained that due to the </w:t>
      </w:r>
      <w:r w:rsidR="008B09F4">
        <w:rPr>
          <w:rFonts w:ascii="Century Gothic" w:hAnsi="Century Gothic" w:cs="Tahoma"/>
          <w:color w:val="000000"/>
        </w:rPr>
        <w:t>adverse weather</w:t>
      </w:r>
      <w:bookmarkStart w:id="0" w:name="_GoBack"/>
      <w:bookmarkEnd w:id="0"/>
      <w:r w:rsidR="00C65778" w:rsidRPr="00F9193E">
        <w:rPr>
          <w:rFonts w:ascii="Century Gothic" w:hAnsi="Century Gothic" w:cs="Tahoma"/>
          <w:color w:val="000000"/>
        </w:rPr>
        <w:t>, the Committee had in fact met on 14 March</w:t>
      </w:r>
      <w:r w:rsidRPr="00F9193E">
        <w:rPr>
          <w:rFonts w:ascii="Century Gothic" w:hAnsi="Century Gothic" w:cs="Tahoma"/>
          <w:color w:val="000000"/>
        </w:rPr>
        <w:t xml:space="preserve"> 2018 </w:t>
      </w:r>
      <w:r w:rsidR="00C65778" w:rsidRPr="00F9193E">
        <w:rPr>
          <w:rFonts w:ascii="Century Gothic" w:hAnsi="Century Gothic" w:cs="Tahoma"/>
          <w:color w:val="000000"/>
        </w:rPr>
        <w:t xml:space="preserve">and therefore members were asked to note that the paragraph on </w:t>
      </w:r>
      <w:r w:rsidR="00F9193E">
        <w:rPr>
          <w:rFonts w:ascii="Century Gothic" w:hAnsi="Century Gothic" w:cs="Tahoma"/>
          <w:color w:val="000000"/>
        </w:rPr>
        <w:t>c</w:t>
      </w:r>
      <w:r w:rsidR="00C65778" w:rsidRPr="00F9193E">
        <w:rPr>
          <w:rFonts w:ascii="Century Gothic" w:hAnsi="Century Gothic" w:cs="Tahoma"/>
          <w:color w:val="000000"/>
        </w:rPr>
        <w:t xml:space="preserve">omplaints against members of the Fire and Rescue Authority now read as follows: </w:t>
      </w:r>
    </w:p>
    <w:p w:rsidR="00C65778" w:rsidRPr="00F9193E" w:rsidRDefault="00C65778" w:rsidP="00C65778">
      <w:pPr>
        <w:rPr>
          <w:rFonts w:ascii="Century Gothic" w:hAnsi="Century Gothic" w:cs="Tahoma"/>
          <w:color w:val="000000"/>
        </w:rPr>
      </w:pPr>
    </w:p>
    <w:p w:rsidR="00C65778" w:rsidRPr="00F9193E" w:rsidRDefault="00256296" w:rsidP="00256296">
      <w:pPr>
        <w:ind w:left="720" w:right="926"/>
        <w:rPr>
          <w:rFonts w:ascii="Century Gothic" w:hAnsi="Century Gothic" w:cs="Tahoma"/>
          <w:color w:val="000000"/>
        </w:rPr>
      </w:pPr>
      <w:r w:rsidRPr="00F9193E">
        <w:rPr>
          <w:rFonts w:ascii="Century Gothic" w:hAnsi="Century Gothic" w:cs="Tahoma"/>
          <w:color w:val="000000"/>
        </w:rPr>
        <w:t>“</w:t>
      </w:r>
      <w:r w:rsidR="00C65778" w:rsidRPr="00F9193E">
        <w:rPr>
          <w:rFonts w:ascii="Century Gothic" w:hAnsi="Century Gothic" w:cs="Tahoma"/>
          <w:color w:val="000000"/>
        </w:rPr>
        <w:t>There were no complaints about FRA members during this period. However, there have been concerns expressed about FRA members’ attendance at meetings and this will be reviewed at the Standards Committee meeting in September 2018</w:t>
      </w:r>
      <w:r w:rsidRPr="00F9193E">
        <w:rPr>
          <w:rFonts w:ascii="Century Gothic" w:hAnsi="Century Gothic" w:cs="Tahoma"/>
          <w:color w:val="000000"/>
        </w:rPr>
        <w:t>.”</w:t>
      </w:r>
    </w:p>
    <w:p w:rsidR="00C65778" w:rsidRPr="00F9193E" w:rsidRDefault="00C65778" w:rsidP="00AF4EED">
      <w:pPr>
        <w:spacing w:line="23" w:lineRule="atLeast"/>
        <w:rPr>
          <w:rFonts w:ascii="Century Gothic" w:hAnsi="Century Gothic" w:cs="Tahoma"/>
          <w:color w:val="000000"/>
        </w:rPr>
      </w:pPr>
    </w:p>
    <w:p w:rsidR="00F9193E" w:rsidRDefault="00F9193E">
      <w:pPr>
        <w:rPr>
          <w:rFonts w:ascii="Century Gothic" w:hAnsi="Century Gothic" w:cs="Tahoma"/>
          <w:color w:val="000000"/>
        </w:rPr>
      </w:pPr>
      <w:r>
        <w:rPr>
          <w:rFonts w:ascii="Century Gothic" w:hAnsi="Century Gothic" w:cs="Tahoma"/>
          <w:color w:val="000000"/>
        </w:rPr>
        <w:br w:type="page"/>
      </w:r>
    </w:p>
    <w:p w:rsidR="00C65778" w:rsidRPr="00F9193E" w:rsidRDefault="0081187A" w:rsidP="0081187A">
      <w:pPr>
        <w:ind w:left="720" w:hanging="720"/>
        <w:rPr>
          <w:rFonts w:ascii="Century Gothic" w:hAnsi="Century Gothic" w:cs="Tahoma"/>
          <w:color w:val="000000"/>
        </w:rPr>
      </w:pPr>
      <w:r w:rsidRPr="00F9193E">
        <w:rPr>
          <w:rFonts w:ascii="Century Gothic" w:hAnsi="Century Gothic" w:cs="Tahoma"/>
          <w:color w:val="000000"/>
        </w:rPr>
        <w:lastRenderedPageBreak/>
        <w:t>13.3</w:t>
      </w:r>
      <w:r w:rsidRPr="00F9193E">
        <w:rPr>
          <w:rFonts w:ascii="Century Gothic" w:hAnsi="Century Gothic" w:cs="Tahoma"/>
          <w:color w:val="000000"/>
        </w:rPr>
        <w:tab/>
      </w:r>
      <w:r w:rsidR="00C65778" w:rsidRPr="00F9193E">
        <w:rPr>
          <w:rFonts w:ascii="Century Gothic" w:hAnsi="Century Gothic" w:cs="Tahoma"/>
          <w:color w:val="000000"/>
        </w:rPr>
        <w:t xml:space="preserve">The other amendment to be noted was that those present at the meeting were: </w:t>
      </w:r>
    </w:p>
    <w:p w:rsidR="00C65778" w:rsidRPr="00F9193E" w:rsidRDefault="00C65778" w:rsidP="00C65778">
      <w:pPr>
        <w:ind w:left="1440"/>
        <w:rPr>
          <w:rFonts w:ascii="Century Gothic" w:hAnsi="Century Gothic"/>
        </w:rPr>
      </w:pPr>
      <w:r w:rsidRPr="00F9193E">
        <w:rPr>
          <w:rFonts w:ascii="Century Gothic" w:hAnsi="Century Gothic"/>
        </w:rPr>
        <w:t xml:space="preserve">Antony P Young </w:t>
      </w:r>
    </w:p>
    <w:p w:rsidR="00C65778" w:rsidRPr="00F9193E" w:rsidRDefault="00C65778" w:rsidP="00C65778">
      <w:pPr>
        <w:ind w:left="1440"/>
        <w:rPr>
          <w:rFonts w:ascii="Century Gothic" w:hAnsi="Century Gothic"/>
        </w:rPr>
      </w:pPr>
      <w:r w:rsidRPr="00F9193E">
        <w:rPr>
          <w:rFonts w:ascii="Century Gothic" w:hAnsi="Century Gothic"/>
        </w:rPr>
        <w:t xml:space="preserve">Sally Ellis </w:t>
      </w:r>
    </w:p>
    <w:p w:rsidR="00C65778" w:rsidRPr="00F9193E" w:rsidRDefault="00C65778" w:rsidP="00C65778">
      <w:pPr>
        <w:ind w:left="1440"/>
        <w:rPr>
          <w:rFonts w:ascii="Century Gothic" w:hAnsi="Century Gothic"/>
        </w:rPr>
      </w:pPr>
      <w:r w:rsidRPr="00F9193E">
        <w:rPr>
          <w:rFonts w:ascii="Century Gothic" w:hAnsi="Century Gothic"/>
        </w:rPr>
        <w:t xml:space="preserve">Julia Hughes </w:t>
      </w:r>
    </w:p>
    <w:p w:rsidR="00C65778" w:rsidRPr="00F9193E" w:rsidRDefault="00C65778" w:rsidP="00C65778">
      <w:pPr>
        <w:ind w:left="1440"/>
        <w:rPr>
          <w:rFonts w:ascii="Century Gothic" w:hAnsi="Century Gothic" w:cs="Tahoma"/>
          <w:color w:val="000000"/>
        </w:rPr>
      </w:pPr>
      <w:r w:rsidRPr="00F9193E">
        <w:rPr>
          <w:rFonts w:ascii="Century Gothic" w:hAnsi="Century Gothic" w:cs="Tahoma"/>
          <w:color w:val="000000"/>
        </w:rPr>
        <w:t xml:space="preserve">Councillor Owen Thomas </w:t>
      </w:r>
    </w:p>
    <w:p w:rsidR="00C65778" w:rsidRPr="00F9193E" w:rsidRDefault="00C65778" w:rsidP="00AF4EED">
      <w:pPr>
        <w:spacing w:line="23" w:lineRule="atLeast"/>
        <w:rPr>
          <w:rFonts w:ascii="Century Gothic" w:hAnsi="Century Gothic" w:cs="Tahoma"/>
          <w:color w:val="000000"/>
        </w:rPr>
      </w:pPr>
    </w:p>
    <w:p w:rsidR="00AC5FC1" w:rsidRPr="00F9193E" w:rsidRDefault="0081187A" w:rsidP="0081187A">
      <w:pPr>
        <w:spacing w:line="23" w:lineRule="atLeast"/>
        <w:ind w:left="720" w:hanging="720"/>
        <w:rPr>
          <w:rFonts w:ascii="Century Gothic" w:hAnsi="Century Gothic" w:cs="Tahoma"/>
          <w:b/>
          <w:color w:val="000000"/>
        </w:rPr>
      </w:pPr>
      <w:r w:rsidRPr="00F9193E">
        <w:rPr>
          <w:rFonts w:ascii="Century Gothic" w:hAnsi="Century Gothic" w:cs="Tahoma"/>
          <w:caps/>
          <w:color w:val="000000"/>
        </w:rPr>
        <w:t>13.4</w:t>
      </w:r>
      <w:r w:rsidRPr="00F9193E">
        <w:rPr>
          <w:rFonts w:ascii="Century Gothic" w:hAnsi="Century Gothic" w:cs="Tahoma"/>
          <w:caps/>
          <w:color w:val="000000"/>
        </w:rPr>
        <w:tab/>
      </w:r>
      <w:r w:rsidR="00AC5FC1" w:rsidRPr="00F9193E">
        <w:rPr>
          <w:rFonts w:ascii="Century Gothic" w:hAnsi="Century Gothic" w:cs="Tahoma"/>
          <w:b/>
          <w:caps/>
          <w:color w:val="000000"/>
        </w:rPr>
        <w:t xml:space="preserve">RESOLVED </w:t>
      </w:r>
      <w:r w:rsidR="00AC5FC1" w:rsidRPr="00F9193E">
        <w:rPr>
          <w:rFonts w:ascii="Century Gothic" w:hAnsi="Century Gothic" w:cs="Tahoma"/>
          <w:b/>
          <w:color w:val="000000"/>
        </w:rPr>
        <w:t xml:space="preserve">to note </w:t>
      </w:r>
      <w:r w:rsidR="00C65778" w:rsidRPr="00F9193E">
        <w:rPr>
          <w:rFonts w:ascii="Century Gothic" w:hAnsi="Century Gothic" w:cs="Tahoma"/>
          <w:b/>
          <w:color w:val="000000"/>
        </w:rPr>
        <w:t xml:space="preserve">the above </w:t>
      </w:r>
      <w:r w:rsidR="00AC5FC1" w:rsidRPr="00F9193E">
        <w:rPr>
          <w:rFonts w:ascii="Century Gothic" w:hAnsi="Century Gothic" w:cs="Tahoma"/>
          <w:b/>
          <w:color w:val="000000"/>
        </w:rPr>
        <w:t>and approve the Standards Committee’s annual report.</w:t>
      </w:r>
    </w:p>
    <w:p w:rsidR="00AC5FC1" w:rsidRPr="00F9193E" w:rsidRDefault="00AC5FC1" w:rsidP="00AF4EED">
      <w:pPr>
        <w:pStyle w:val="CorffyTestun"/>
        <w:rPr>
          <w:rFonts w:ascii="Arial" w:hAnsi="Arial" w:cs="Arial"/>
          <w:b/>
          <w:sz w:val="22"/>
        </w:rPr>
      </w:pPr>
    </w:p>
    <w:p w:rsidR="00D02F81" w:rsidRPr="00F9193E" w:rsidRDefault="0081187A" w:rsidP="00AF4EED">
      <w:pPr>
        <w:rPr>
          <w:rFonts w:ascii="Century Gothic" w:hAnsi="Century Gothic" w:cs="Tahoma"/>
          <w:caps/>
        </w:rPr>
      </w:pPr>
      <w:r w:rsidRPr="00F9193E">
        <w:rPr>
          <w:rFonts w:ascii="Century Gothic" w:hAnsi="Century Gothic" w:cs="Tahoma"/>
          <w:caps/>
        </w:rPr>
        <w:t>14</w:t>
      </w:r>
      <w:r w:rsidRPr="00F9193E">
        <w:rPr>
          <w:rFonts w:ascii="Century Gothic" w:hAnsi="Century Gothic" w:cs="Tahoma"/>
          <w:caps/>
        </w:rPr>
        <w:tab/>
      </w:r>
      <w:r w:rsidR="00AC5FC1" w:rsidRPr="00F9193E">
        <w:rPr>
          <w:rFonts w:ascii="Century Gothic" w:hAnsi="Century Gothic" w:cs="Tahoma"/>
          <w:caps/>
        </w:rPr>
        <w:t>Clerk/Monitoring Officer SLA: Expressions of Interest</w:t>
      </w:r>
    </w:p>
    <w:p w:rsidR="00AC5FC1" w:rsidRPr="00F9193E" w:rsidRDefault="00AC5FC1" w:rsidP="00AF4EED">
      <w:pPr>
        <w:pStyle w:val="CorffyTestun"/>
        <w:rPr>
          <w:rFonts w:ascii="Century Gothic" w:hAnsi="Century Gothic" w:cs="Tahoma"/>
          <w:sz w:val="22"/>
          <w:szCs w:val="22"/>
        </w:rPr>
      </w:pPr>
    </w:p>
    <w:p w:rsidR="00AC5FC1" w:rsidRPr="00F9193E" w:rsidRDefault="0081187A" w:rsidP="0081187A">
      <w:pPr>
        <w:pStyle w:val="CorffyTestun"/>
        <w:ind w:left="720" w:hanging="720"/>
        <w:rPr>
          <w:rFonts w:ascii="Century Gothic" w:hAnsi="Century Gothic" w:cs="Tahoma"/>
          <w:sz w:val="22"/>
          <w:szCs w:val="22"/>
        </w:rPr>
      </w:pPr>
      <w:r w:rsidRPr="00F9193E">
        <w:rPr>
          <w:rFonts w:ascii="Century Gothic" w:hAnsi="Century Gothic" w:cs="Tahoma"/>
          <w:sz w:val="22"/>
          <w:szCs w:val="22"/>
        </w:rPr>
        <w:t>14.1</w:t>
      </w:r>
      <w:r w:rsidRPr="00F9193E">
        <w:rPr>
          <w:rFonts w:ascii="Century Gothic" w:hAnsi="Century Gothic" w:cs="Tahoma"/>
          <w:sz w:val="22"/>
          <w:szCs w:val="22"/>
        </w:rPr>
        <w:tab/>
      </w:r>
      <w:r w:rsidR="00256296" w:rsidRPr="00F9193E">
        <w:rPr>
          <w:rFonts w:ascii="Century Gothic" w:hAnsi="Century Gothic" w:cs="Tahoma"/>
          <w:sz w:val="22"/>
          <w:szCs w:val="22"/>
        </w:rPr>
        <w:t xml:space="preserve">The CFO informed members that the service level agreement between the Authority and Flintshire County Council for the provision of the services of clerk/monitoring officer and legal advice </w:t>
      </w:r>
      <w:r w:rsidR="0071647A" w:rsidRPr="00F9193E">
        <w:rPr>
          <w:rFonts w:ascii="Century Gothic" w:hAnsi="Century Gothic" w:cs="Tahoma"/>
          <w:sz w:val="22"/>
          <w:szCs w:val="22"/>
        </w:rPr>
        <w:t xml:space="preserve">for the Authority </w:t>
      </w:r>
      <w:r w:rsidR="00256296" w:rsidRPr="00F9193E">
        <w:rPr>
          <w:rFonts w:ascii="Century Gothic" w:hAnsi="Century Gothic" w:cs="Tahoma"/>
          <w:sz w:val="22"/>
          <w:szCs w:val="22"/>
        </w:rPr>
        <w:t xml:space="preserve">had expired. Proposals will be submitted to the Executive Panel in order to review the agreement. </w:t>
      </w:r>
    </w:p>
    <w:p w:rsidR="00256296" w:rsidRPr="00F9193E" w:rsidRDefault="00256296" w:rsidP="00AF4EED">
      <w:pPr>
        <w:pStyle w:val="CorffyTestun"/>
        <w:rPr>
          <w:rFonts w:ascii="Century Gothic" w:hAnsi="Century Gothic" w:cs="Tahoma"/>
          <w:sz w:val="22"/>
          <w:szCs w:val="22"/>
        </w:rPr>
      </w:pPr>
    </w:p>
    <w:p w:rsidR="00256296" w:rsidRPr="00F9193E" w:rsidRDefault="0081187A" w:rsidP="00AF4EED">
      <w:pPr>
        <w:pStyle w:val="CorffyTestun"/>
        <w:rPr>
          <w:rFonts w:ascii="Century Gothic" w:hAnsi="Century Gothic" w:cs="Tahoma"/>
          <w:b/>
          <w:sz w:val="22"/>
          <w:szCs w:val="22"/>
        </w:rPr>
      </w:pPr>
      <w:r w:rsidRPr="00F9193E">
        <w:rPr>
          <w:rFonts w:ascii="Century Gothic" w:hAnsi="Century Gothic" w:cs="Tahoma"/>
          <w:sz w:val="22"/>
          <w:szCs w:val="22"/>
        </w:rPr>
        <w:t>14.2</w:t>
      </w:r>
      <w:r w:rsidRPr="00F9193E">
        <w:rPr>
          <w:rFonts w:ascii="Century Gothic" w:hAnsi="Century Gothic" w:cs="Tahoma"/>
          <w:sz w:val="22"/>
          <w:szCs w:val="22"/>
        </w:rPr>
        <w:tab/>
      </w:r>
      <w:r w:rsidR="00256296" w:rsidRPr="00F9193E">
        <w:rPr>
          <w:rFonts w:ascii="Century Gothic" w:hAnsi="Century Gothic" w:cs="Tahoma"/>
          <w:b/>
          <w:sz w:val="22"/>
          <w:szCs w:val="22"/>
        </w:rPr>
        <w:t xml:space="preserve">RESOLVED to note the information provided. </w:t>
      </w:r>
    </w:p>
    <w:p w:rsidR="00AC5FC1" w:rsidRPr="00F9193E" w:rsidRDefault="00AC5FC1" w:rsidP="00AF4EED">
      <w:pPr>
        <w:pStyle w:val="CorffyTestun"/>
        <w:rPr>
          <w:rFonts w:ascii="Century Gothic" w:hAnsi="Century Gothic" w:cs="Tahoma"/>
          <w:sz w:val="22"/>
          <w:szCs w:val="22"/>
        </w:rPr>
      </w:pPr>
    </w:p>
    <w:p w:rsidR="00AC5FC1" w:rsidRPr="00F9193E" w:rsidRDefault="0081187A" w:rsidP="00AF4EED">
      <w:pPr>
        <w:rPr>
          <w:rFonts w:ascii="Century Gothic" w:hAnsi="Century Gothic"/>
          <w:caps/>
          <w:color w:val="000000" w:themeColor="text1"/>
        </w:rPr>
      </w:pPr>
      <w:r w:rsidRPr="00F9193E">
        <w:rPr>
          <w:rFonts w:ascii="Century Gothic" w:hAnsi="Century Gothic"/>
          <w:caps/>
          <w:color w:val="000000" w:themeColor="text1"/>
        </w:rPr>
        <w:t>15</w:t>
      </w:r>
      <w:r w:rsidRPr="00F9193E">
        <w:rPr>
          <w:rFonts w:ascii="Century Gothic" w:hAnsi="Century Gothic"/>
          <w:caps/>
          <w:color w:val="000000" w:themeColor="text1"/>
        </w:rPr>
        <w:tab/>
      </w:r>
      <w:r w:rsidR="00AC5FC1" w:rsidRPr="00F9193E">
        <w:rPr>
          <w:rFonts w:ascii="Century Gothic" w:hAnsi="Century Gothic"/>
          <w:caps/>
          <w:color w:val="000000" w:themeColor="text1"/>
        </w:rPr>
        <w:t>Minutes of MEETINGS</w:t>
      </w:r>
    </w:p>
    <w:p w:rsidR="00AC5FC1" w:rsidRPr="00F9193E" w:rsidRDefault="00AC5FC1" w:rsidP="00AF4EED">
      <w:pPr>
        <w:rPr>
          <w:rFonts w:ascii="Century Gothic" w:hAnsi="Century Gothic"/>
          <w:color w:val="000000" w:themeColor="text1"/>
        </w:rPr>
      </w:pPr>
    </w:p>
    <w:p w:rsidR="00AC5FC1" w:rsidRPr="00F9193E" w:rsidRDefault="0081187A" w:rsidP="00AF4EED">
      <w:pPr>
        <w:ind w:left="720" w:hanging="720"/>
        <w:rPr>
          <w:rFonts w:ascii="Century Gothic" w:hAnsi="Century Gothic" w:cs="Tahoma"/>
          <w:color w:val="000000" w:themeColor="text1"/>
        </w:rPr>
      </w:pPr>
      <w:r w:rsidRPr="00F9193E">
        <w:rPr>
          <w:rFonts w:ascii="Century Gothic" w:hAnsi="Century Gothic" w:cs="Tahoma"/>
          <w:color w:val="000000" w:themeColor="text1"/>
        </w:rPr>
        <w:t>15.1</w:t>
      </w:r>
      <w:r w:rsidRPr="00F9193E">
        <w:rPr>
          <w:rFonts w:ascii="Century Gothic" w:hAnsi="Century Gothic" w:cs="Tahoma"/>
          <w:color w:val="000000" w:themeColor="text1"/>
        </w:rPr>
        <w:tab/>
      </w:r>
      <w:r w:rsidR="00AC5FC1" w:rsidRPr="00F9193E">
        <w:rPr>
          <w:rFonts w:ascii="Century Gothic" w:hAnsi="Century Gothic" w:cs="Tahoma"/>
          <w:color w:val="000000" w:themeColor="text1"/>
        </w:rPr>
        <w:t>The minutes of the following meetings were submitted for information:</w:t>
      </w:r>
    </w:p>
    <w:p w:rsidR="00AC5FC1" w:rsidRPr="00F9193E" w:rsidRDefault="00AC5FC1" w:rsidP="00AF4EED">
      <w:pPr>
        <w:ind w:left="720" w:hanging="720"/>
        <w:rPr>
          <w:rFonts w:ascii="Century Gothic" w:hAnsi="Century Gothic" w:cs="Tahoma"/>
          <w:color w:val="000000" w:themeColor="text1"/>
        </w:rPr>
      </w:pPr>
    </w:p>
    <w:p w:rsidR="00AC5FC1" w:rsidRPr="00F9193E" w:rsidRDefault="00AC5FC1" w:rsidP="004A25F8">
      <w:pPr>
        <w:numPr>
          <w:ilvl w:val="0"/>
          <w:numId w:val="3"/>
        </w:numPr>
        <w:ind w:left="1080"/>
        <w:rPr>
          <w:rFonts w:ascii="Century Gothic" w:hAnsi="Century Gothic" w:cs="Tahoma"/>
          <w:color w:val="000000" w:themeColor="text1"/>
        </w:rPr>
      </w:pPr>
      <w:r w:rsidRPr="00F9193E">
        <w:rPr>
          <w:rFonts w:ascii="Century Gothic" w:hAnsi="Century Gothic" w:cs="Tahoma"/>
          <w:color w:val="000000" w:themeColor="text1"/>
        </w:rPr>
        <w:t>Audit Committee meeting held on 29 January 2018</w:t>
      </w:r>
    </w:p>
    <w:p w:rsidR="00AC5FC1" w:rsidRPr="00F9193E" w:rsidRDefault="00AC5FC1" w:rsidP="004A25F8">
      <w:pPr>
        <w:pStyle w:val="ParagraffRhestr"/>
        <w:numPr>
          <w:ilvl w:val="0"/>
          <w:numId w:val="3"/>
        </w:numPr>
        <w:ind w:left="1080"/>
        <w:rPr>
          <w:rFonts w:ascii="Century Gothic" w:hAnsi="Century Gothic" w:cs="Tahoma"/>
          <w:color w:val="000000" w:themeColor="text1"/>
        </w:rPr>
      </w:pPr>
      <w:r w:rsidRPr="00F9193E">
        <w:rPr>
          <w:rFonts w:ascii="Century Gothic" w:hAnsi="Century Gothic" w:cs="Tahoma"/>
          <w:color w:val="000000" w:themeColor="text1"/>
        </w:rPr>
        <w:t>Executive Panel meeting held on 12 February 2018.</w:t>
      </w:r>
    </w:p>
    <w:p w:rsidR="00AC5FC1" w:rsidRPr="00F9193E" w:rsidRDefault="00AC5FC1" w:rsidP="00AF4EED">
      <w:pPr>
        <w:rPr>
          <w:rFonts w:ascii="Century Gothic" w:hAnsi="Century Gothic" w:cs="Tahoma"/>
          <w:b/>
          <w:color w:val="000000" w:themeColor="text1"/>
        </w:rPr>
      </w:pPr>
    </w:p>
    <w:p w:rsidR="00AC5FC1" w:rsidRPr="00F9193E" w:rsidRDefault="0081187A" w:rsidP="00AF4EED">
      <w:pPr>
        <w:rPr>
          <w:rFonts w:ascii="Century Gothic" w:hAnsi="Century Gothic" w:cs="Tahoma"/>
          <w:b/>
          <w:color w:val="000000" w:themeColor="text1"/>
        </w:rPr>
      </w:pPr>
      <w:r w:rsidRPr="00F9193E">
        <w:rPr>
          <w:rFonts w:ascii="Century Gothic" w:hAnsi="Century Gothic" w:cs="Tahoma"/>
          <w:color w:val="000000" w:themeColor="text1"/>
        </w:rPr>
        <w:t>15.2</w:t>
      </w:r>
      <w:r w:rsidRPr="00F9193E">
        <w:rPr>
          <w:rFonts w:ascii="Century Gothic" w:hAnsi="Century Gothic" w:cs="Tahoma"/>
          <w:color w:val="000000" w:themeColor="text1"/>
        </w:rPr>
        <w:tab/>
      </w:r>
      <w:r w:rsidR="00AC5FC1" w:rsidRPr="00F9193E">
        <w:rPr>
          <w:rFonts w:ascii="Century Gothic" w:hAnsi="Century Gothic" w:cs="Tahoma"/>
          <w:b/>
          <w:color w:val="000000" w:themeColor="text1"/>
        </w:rPr>
        <w:t xml:space="preserve">RESOLVED to note the minutes for information. </w:t>
      </w:r>
    </w:p>
    <w:p w:rsidR="00AC5FC1" w:rsidRPr="00F9193E" w:rsidRDefault="00AC5FC1" w:rsidP="00AF4EED">
      <w:pPr>
        <w:ind w:left="720" w:hanging="720"/>
        <w:rPr>
          <w:rFonts w:ascii="Century Gothic" w:hAnsi="Century Gothic"/>
          <w:bCs/>
          <w:caps/>
          <w:color w:val="000000" w:themeColor="text1"/>
        </w:rPr>
      </w:pPr>
    </w:p>
    <w:p w:rsidR="00AC5FC1" w:rsidRPr="00F9193E" w:rsidRDefault="00AC5FC1" w:rsidP="00AF4EED">
      <w:pPr>
        <w:pStyle w:val="CorffyTestun"/>
        <w:rPr>
          <w:rFonts w:ascii="Century Gothic" w:hAnsi="Century Gothic" w:cs="Tahoma"/>
          <w:sz w:val="22"/>
          <w:szCs w:val="22"/>
        </w:rPr>
      </w:pPr>
    </w:p>
    <w:sectPr w:rsidR="00AC5FC1" w:rsidRPr="00F9193E" w:rsidSect="00F9193E">
      <w:footerReference w:type="default" r:id="rId9"/>
      <w:pgSz w:w="11906" w:h="16838" w:code="9"/>
      <w:pgMar w:top="1440" w:right="1440" w:bottom="810" w:left="1440" w:header="706"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30" w:rsidRDefault="00367530" w:rsidP="00A1233C">
      <w:r>
        <w:separator/>
      </w:r>
    </w:p>
  </w:endnote>
  <w:endnote w:type="continuationSeparator" w:id="0">
    <w:p w:rsidR="00367530" w:rsidRDefault="00367530" w:rsidP="00A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08912"/>
      <w:docPartObj>
        <w:docPartGallery w:val="Page Numbers (Bottom of Page)"/>
        <w:docPartUnique/>
      </w:docPartObj>
    </w:sdtPr>
    <w:sdtEndPr>
      <w:rPr>
        <w:noProof/>
      </w:rPr>
    </w:sdtEndPr>
    <w:sdtContent>
      <w:p w:rsidR="00367530" w:rsidRDefault="00367530" w:rsidP="00C87CC2">
        <w:pPr>
          <w:pStyle w:val="Troedyn"/>
          <w:jc w:val="center"/>
        </w:pPr>
        <w:r>
          <w:fldChar w:fldCharType="begin"/>
        </w:r>
        <w:r>
          <w:instrText xml:space="preserve"> PAGE   \* MERGEFORMAT </w:instrText>
        </w:r>
        <w:r>
          <w:fldChar w:fldCharType="separate"/>
        </w:r>
        <w:r w:rsidR="006009FA">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30" w:rsidRDefault="00367530" w:rsidP="00A1233C">
      <w:r>
        <w:separator/>
      </w:r>
    </w:p>
  </w:footnote>
  <w:footnote w:type="continuationSeparator" w:id="0">
    <w:p w:rsidR="00367530" w:rsidRDefault="00367530" w:rsidP="00A12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2B84"/>
    <w:multiLevelType w:val="hybridMultilevel"/>
    <w:tmpl w:val="3E14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833015"/>
    <w:multiLevelType w:val="hybridMultilevel"/>
    <w:tmpl w:val="927286F4"/>
    <w:lvl w:ilvl="0" w:tplc="70F8560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798E1704"/>
    <w:multiLevelType w:val="singleLevel"/>
    <w:tmpl w:val="4A82ACA4"/>
    <w:lvl w:ilvl="0">
      <w:start w:val="1"/>
      <w:numFmt w:val="lowerRoman"/>
      <w:pStyle w:val="Style1"/>
      <w:lvlText w:val="(%1)"/>
      <w:lvlJc w:val="left"/>
      <w:pPr>
        <w:tabs>
          <w:tab w:val="num" w:pos="2880"/>
        </w:tabs>
        <w:ind w:left="2880" w:hanging="72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C8"/>
    <w:rsid w:val="00000A6F"/>
    <w:rsid w:val="00002D0F"/>
    <w:rsid w:val="00002FC9"/>
    <w:rsid w:val="00003F30"/>
    <w:rsid w:val="00004FDB"/>
    <w:rsid w:val="000055A5"/>
    <w:rsid w:val="0000665D"/>
    <w:rsid w:val="00007FED"/>
    <w:rsid w:val="00010574"/>
    <w:rsid w:val="000135EE"/>
    <w:rsid w:val="000140B9"/>
    <w:rsid w:val="00014602"/>
    <w:rsid w:val="00014BEC"/>
    <w:rsid w:val="00015A10"/>
    <w:rsid w:val="000226CD"/>
    <w:rsid w:val="00025326"/>
    <w:rsid w:val="00026871"/>
    <w:rsid w:val="00027761"/>
    <w:rsid w:val="00034C8B"/>
    <w:rsid w:val="0003570C"/>
    <w:rsid w:val="00035930"/>
    <w:rsid w:val="00035DB8"/>
    <w:rsid w:val="0003751E"/>
    <w:rsid w:val="00040C5A"/>
    <w:rsid w:val="0004279A"/>
    <w:rsid w:val="0004457D"/>
    <w:rsid w:val="00044BE1"/>
    <w:rsid w:val="000460ED"/>
    <w:rsid w:val="00052885"/>
    <w:rsid w:val="00052B0C"/>
    <w:rsid w:val="0005369A"/>
    <w:rsid w:val="00053B6E"/>
    <w:rsid w:val="00054DEB"/>
    <w:rsid w:val="00055CC8"/>
    <w:rsid w:val="0006137D"/>
    <w:rsid w:val="00061C4A"/>
    <w:rsid w:val="000633BC"/>
    <w:rsid w:val="00063AFA"/>
    <w:rsid w:val="00063DBE"/>
    <w:rsid w:val="00066858"/>
    <w:rsid w:val="00070ACB"/>
    <w:rsid w:val="00072905"/>
    <w:rsid w:val="0007405D"/>
    <w:rsid w:val="00074523"/>
    <w:rsid w:val="0008229D"/>
    <w:rsid w:val="00083929"/>
    <w:rsid w:val="00084411"/>
    <w:rsid w:val="0008731B"/>
    <w:rsid w:val="00087FEB"/>
    <w:rsid w:val="000911D4"/>
    <w:rsid w:val="00092E27"/>
    <w:rsid w:val="00093BC1"/>
    <w:rsid w:val="00093D1B"/>
    <w:rsid w:val="00097021"/>
    <w:rsid w:val="000A138C"/>
    <w:rsid w:val="000A18B1"/>
    <w:rsid w:val="000A248F"/>
    <w:rsid w:val="000A2D93"/>
    <w:rsid w:val="000A3C88"/>
    <w:rsid w:val="000A5BC3"/>
    <w:rsid w:val="000B1C27"/>
    <w:rsid w:val="000B61A4"/>
    <w:rsid w:val="000B6A89"/>
    <w:rsid w:val="000B7A8E"/>
    <w:rsid w:val="000C0EE2"/>
    <w:rsid w:val="000C285F"/>
    <w:rsid w:val="000C2F09"/>
    <w:rsid w:val="000C390D"/>
    <w:rsid w:val="000C546E"/>
    <w:rsid w:val="000D00AD"/>
    <w:rsid w:val="000D00CC"/>
    <w:rsid w:val="000D04EB"/>
    <w:rsid w:val="000D1DE9"/>
    <w:rsid w:val="000D27B6"/>
    <w:rsid w:val="000D365D"/>
    <w:rsid w:val="000D4887"/>
    <w:rsid w:val="000D5431"/>
    <w:rsid w:val="000D6AA6"/>
    <w:rsid w:val="000D6D9D"/>
    <w:rsid w:val="000E005D"/>
    <w:rsid w:val="000E00FF"/>
    <w:rsid w:val="000E0AD1"/>
    <w:rsid w:val="000E0C76"/>
    <w:rsid w:val="000E2790"/>
    <w:rsid w:val="000F1599"/>
    <w:rsid w:val="000F2ECA"/>
    <w:rsid w:val="000F58E7"/>
    <w:rsid w:val="001006DD"/>
    <w:rsid w:val="00100708"/>
    <w:rsid w:val="0010082C"/>
    <w:rsid w:val="0010222B"/>
    <w:rsid w:val="00102B7A"/>
    <w:rsid w:val="00102DB5"/>
    <w:rsid w:val="001049BF"/>
    <w:rsid w:val="0010661F"/>
    <w:rsid w:val="00112A5B"/>
    <w:rsid w:val="00114025"/>
    <w:rsid w:val="001143E6"/>
    <w:rsid w:val="00115277"/>
    <w:rsid w:val="00124A6D"/>
    <w:rsid w:val="001259E0"/>
    <w:rsid w:val="0013255A"/>
    <w:rsid w:val="001325A1"/>
    <w:rsid w:val="00133FD4"/>
    <w:rsid w:val="00134D78"/>
    <w:rsid w:val="00141D77"/>
    <w:rsid w:val="001427DB"/>
    <w:rsid w:val="00146A8C"/>
    <w:rsid w:val="00147CB2"/>
    <w:rsid w:val="0015001F"/>
    <w:rsid w:val="00150C16"/>
    <w:rsid w:val="00151C63"/>
    <w:rsid w:val="00151EAB"/>
    <w:rsid w:val="00153F36"/>
    <w:rsid w:val="00154F40"/>
    <w:rsid w:val="001574ED"/>
    <w:rsid w:val="00157DF0"/>
    <w:rsid w:val="00157FCF"/>
    <w:rsid w:val="00163C55"/>
    <w:rsid w:val="00165E61"/>
    <w:rsid w:val="001702EE"/>
    <w:rsid w:val="00173F8F"/>
    <w:rsid w:val="001741C5"/>
    <w:rsid w:val="0018010F"/>
    <w:rsid w:val="001833EA"/>
    <w:rsid w:val="00183FC5"/>
    <w:rsid w:val="00184A3D"/>
    <w:rsid w:val="001865AA"/>
    <w:rsid w:val="001877C1"/>
    <w:rsid w:val="00193405"/>
    <w:rsid w:val="001943BA"/>
    <w:rsid w:val="001A05BE"/>
    <w:rsid w:val="001A0B34"/>
    <w:rsid w:val="001A1113"/>
    <w:rsid w:val="001A28B3"/>
    <w:rsid w:val="001A45B1"/>
    <w:rsid w:val="001A5752"/>
    <w:rsid w:val="001A5BF5"/>
    <w:rsid w:val="001A6FBC"/>
    <w:rsid w:val="001B0E7C"/>
    <w:rsid w:val="001B192B"/>
    <w:rsid w:val="001B5278"/>
    <w:rsid w:val="001B73AF"/>
    <w:rsid w:val="001C3FCE"/>
    <w:rsid w:val="001D17D4"/>
    <w:rsid w:val="001D5646"/>
    <w:rsid w:val="001E0811"/>
    <w:rsid w:val="001E22EE"/>
    <w:rsid w:val="001E27EB"/>
    <w:rsid w:val="001E3067"/>
    <w:rsid w:val="001E5257"/>
    <w:rsid w:val="001E58D0"/>
    <w:rsid w:val="001F31A3"/>
    <w:rsid w:val="002012D5"/>
    <w:rsid w:val="00202275"/>
    <w:rsid w:val="00202BE0"/>
    <w:rsid w:val="002032B9"/>
    <w:rsid w:val="002036DD"/>
    <w:rsid w:val="0020381A"/>
    <w:rsid w:val="002048AC"/>
    <w:rsid w:val="002056BE"/>
    <w:rsid w:val="002064A1"/>
    <w:rsid w:val="002065B2"/>
    <w:rsid w:val="0020767F"/>
    <w:rsid w:val="00210894"/>
    <w:rsid w:val="00212FA9"/>
    <w:rsid w:val="0021483F"/>
    <w:rsid w:val="002177BA"/>
    <w:rsid w:val="002203CC"/>
    <w:rsid w:val="0022211E"/>
    <w:rsid w:val="00230F27"/>
    <w:rsid w:val="002319D3"/>
    <w:rsid w:val="00231A65"/>
    <w:rsid w:val="00231A70"/>
    <w:rsid w:val="002321CE"/>
    <w:rsid w:val="002335ED"/>
    <w:rsid w:val="00234BDE"/>
    <w:rsid w:val="0024051C"/>
    <w:rsid w:val="00241B4F"/>
    <w:rsid w:val="002427FD"/>
    <w:rsid w:val="00242B67"/>
    <w:rsid w:val="00244492"/>
    <w:rsid w:val="00247986"/>
    <w:rsid w:val="00250BD1"/>
    <w:rsid w:val="00250DB7"/>
    <w:rsid w:val="00254505"/>
    <w:rsid w:val="00254B56"/>
    <w:rsid w:val="00254CAF"/>
    <w:rsid w:val="00254CC5"/>
    <w:rsid w:val="00256296"/>
    <w:rsid w:val="002566D1"/>
    <w:rsid w:val="0025699F"/>
    <w:rsid w:val="00261E4D"/>
    <w:rsid w:val="00262055"/>
    <w:rsid w:val="00262122"/>
    <w:rsid w:val="00262B6C"/>
    <w:rsid w:val="00266117"/>
    <w:rsid w:val="00270140"/>
    <w:rsid w:val="00270D65"/>
    <w:rsid w:val="00271D06"/>
    <w:rsid w:val="002761F9"/>
    <w:rsid w:val="00280F5C"/>
    <w:rsid w:val="0028147E"/>
    <w:rsid w:val="00281CE5"/>
    <w:rsid w:val="00281FC2"/>
    <w:rsid w:val="00286CB3"/>
    <w:rsid w:val="0029017B"/>
    <w:rsid w:val="00291ACC"/>
    <w:rsid w:val="00291BC5"/>
    <w:rsid w:val="002966B5"/>
    <w:rsid w:val="00297538"/>
    <w:rsid w:val="002A5AF2"/>
    <w:rsid w:val="002B442F"/>
    <w:rsid w:val="002C41F7"/>
    <w:rsid w:val="002C6A81"/>
    <w:rsid w:val="002C7646"/>
    <w:rsid w:val="002D212D"/>
    <w:rsid w:val="002D3CC4"/>
    <w:rsid w:val="002D4D68"/>
    <w:rsid w:val="002D5A42"/>
    <w:rsid w:val="002D698B"/>
    <w:rsid w:val="002D6CF6"/>
    <w:rsid w:val="002E0BBE"/>
    <w:rsid w:val="002E1803"/>
    <w:rsid w:val="002E192F"/>
    <w:rsid w:val="002E1CFA"/>
    <w:rsid w:val="002E1FF5"/>
    <w:rsid w:val="002E31B7"/>
    <w:rsid w:val="002E4AC0"/>
    <w:rsid w:val="002E4D28"/>
    <w:rsid w:val="002E62CC"/>
    <w:rsid w:val="002E7CD8"/>
    <w:rsid w:val="002F1385"/>
    <w:rsid w:val="002F4142"/>
    <w:rsid w:val="002F5A39"/>
    <w:rsid w:val="003014E9"/>
    <w:rsid w:val="003015DD"/>
    <w:rsid w:val="003034CB"/>
    <w:rsid w:val="0030692A"/>
    <w:rsid w:val="00307FCF"/>
    <w:rsid w:val="0031009B"/>
    <w:rsid w:val="00312B01"/>
    <w:rsid w:val="003168FB"/>
    <w:rsid w:val="003206F5"/>
    <w:rsid w:val="00321E78"/>
    <w:rsid w:val="003222C4"/>
    <w:rsid w:val="0032390F"/>
    <w:rsid w:val="00323CDE"/>
    <w:rsid w:val="00324120"/>
    <w:rsid w:val="00325CC8"/>
    <w:rsid w:val="003311BE"/>
    <w:rsid w:val="00332CA7"/>
    <w:rsid w:val="00334A55"/>
    <w:rsid w:val="00335C56"/>
    <w:rsid w:val="00336D6D"/>
    <w:rsid w:val="003423D7"/>
    <w:rsid w:val="003473AB"/>
    <w:rsid w:val="003514D4"/>
    <w:rsid w:val="00351620"/>
    <w:rsid w:val="003516FF"/>
    <w:rsid w:val="003532ED"/>
    <w:rsid w:val="0035431E"/>
    <w:rsid w:val="003546CE"/>
    <w:rsid w:val="00354B15"/>
    <w:rsid w:val="00356799"/>
    <w:rsid w:val="00360614"/>
    <w:rsid w:val="00360809"/>
    <w:rsid w:val="00360DED"/>
    <w:rsid w:val="00363309"/>
    <w:rsid w:val="00365DDD"/>
    <w:rsid w:val="00367530"/>
    <w:rsid w:val="003676E1"/>
    <w:rsid w:val="003704BC"/>
    <w:rsid w:val="00372ABC"/>
    <w:rsid w:val="00372D92"/>
    <w:rsid w:val="00377C24"/>
    <w:rsid w:val="00382A6A"/>
    <w:rsid w:val="0038329B"/>
    <w:rsid w:val="00383664"/>
    <w:rsid w:val="0038546C"/>
    <w:rsid w:val="00387091"/>
    <w:rsid w:val="00391B62"/>
    <w:rsid w:val="00393484"/>
    <w:rsid w:val="0039392A"/>
    <w:rsid w:val="00394DAB"/>
    <w:rsid w:val="003A0CB5"/>
    <w:rsid w:val="003A2310"/>
    <w:rsid w:val="003A2580"/>
    <w:rsid w:val="003A2C4E"/>
    <w:rsid w:val="003A4308"/>
    <w:rsid w:val="003A4C86"/>
    <w:rsid w:val="003A5EB8"/>
    <w:rsid w:val="003A6491"/>
    <w:rsid w:val="003B20B5"/>
    <w:rsid w:val="003B2835"/>
    <w:rsid w:val="003B2C6C"/>
    <w:rsid w:val="003B373E"/>
    <w:rsid w:val="003C3BF6"/>
    <w:rsid w:val="003C3F81"/>
    <w:rsid w:val="003C4C98"/>
    <w:rsid w:val="003D191C"/>
    <w:rsid w:val="003D3353"/>
    <w:rsid w:val="003D3566"/>
    <w:rsid w:val="003D4099"/>
    <w:rsid w:val="003D6535"/>
    <w:rsid w:val="003D6B20"/>
    <w:rsid w:val="003D6FE7"/>
    <w:rsid w:val="003D7807"/>
    <w:rsid w:val="003E54D8"/>
    <w:rsid w:val="003E6616"/>
    <w:rsid w:val="003E7AA3"/>
    <w:rsid w:val="003F2EF2"/>
    <w:rsid w:val="003F3EA1"/>
    <w:rsid w:val="003F61F1"/>
    <w:rsid w:val="003F624E"/>
    <w:rsid w:val="003F6337"/>
    <w:rsid w:val="003F6938"/>
    <w:rsid w:val="0040206E"/>
    <w:rsid w:val="00403540"/>
    <w:rsid w:val="004042F4"/>
    <w:rsid w:val="004063F8"/>
    <w:rsid w:val="00406BE6"/>
    <w:rsid w:val="00412FE6"/>
    <w:rsid w:val="00413372"/>
    <w:rsid w:val="004152B8"/>
    <w:rsid w:val="00421EDF"/>
    <w:rsid w:val="00422087"/>
    <w:rsid w:val="00422B90"/>
    <w:rsid w:val="004246F9"/>
    <w:rsid w:val="004248CD"/>
    <w:rsid w:val="004263FD"/>
    <w:rsid w:val="00431551"/>
    <w:rsid w:val="00431B2A"/>
    <w:rsid w:val="00433FCF"/>
    <w:rsid w:val="004401D6"/>
    <w:rsid w:val="004403F6"/>
    <w:rsid w:val="004442F9"/>
    <w:rsid w:val="004468A0"/>
    <w:rsid w:val="0045011D"/>
    <w:rsid w:val="00452AAC"/>
    <w:rsid w:val="00453427"/>
    <w:rsid w:val="004564E6"/>
    <w:rsid w:val="00461C9F"/>
    <w:rsid w:val="004623D6"/>
    <w:rsid w:val="004670D5"/>
    <w:rsid w:val="00467B6C"/>
    <w:rsid w:val="004719C4"/>
    <w:rsid w:val="00472DDC"/>
    <w:rsid w:val="00474527"/>
    <w:rsid w:val="004748BD"/>
    <w:rsid w:val="0047536E"/>
    <w:rsid w:val="00481672"/>
    <w:rsid w:val="00481907"/>
    <w:rsid w:val="00484F43"/>
    <w:rsid w:val="00487CBA"/>
    <w:rsid w:val="004912FC"/>
    <w:rsid w:val="004A047D"/>
    <w:rsid w:val="004A1D6E"/>
    <w:rsid w:val="004A1DA6"/>
    <w:rsid w:val="004A25F8"/>
    <w:rsid w:val="004A3756"/>
    <w:rsid w:val="004A6E8D"/>
    <w:rsid w:val="004A7236"/>
    <w:rsid w:val="004A7F04"/>
    <w:rsid w:val="004B1114"/>
    <w:rsid w:val="004B2131"/>
    <w:rsid w:val="004B3B74"/>
    <w:rsid w:val="004B4E2B"/>
    <w:rsid w:val="004B4E6F"/>
    <w:rsid w:val="004B503E"/>
    <w:rsid w:val="004B6B18"/>
    <w:rsid w:val="004C0C6B"/>
    <w:rsid w:val="004C272D"/>
    <w:rsid w:val="004C2F2D"/>
    <w:rsid w:val="004D21DB"/>
    <w:rsid w:val="004D2CEC"/>
    <w:rsid w:val="004D4202"/>
    <w:rsid w:val="004D68F1"/>
    <w:rsid w:val="004D760C"/>
    <w:rsid w:val="004E133F"/>
    <w:rsid w:val="004E2B09"/>
    <w:rsid w:val="004E5B42"/>
    <w:rsid w:val="004F0BEB"/>
    <w:rsid w:val="004F1FBD"/>
    <w:rsid w:val="004F43E2"/>
    <w:rsid w:val="004F52D5"/>
    <w:rsid w:val="004F78FB"/>
    <w:rsid w:val="005000BE"/>
    <w:rsid w:val="00500E64"/>
    <w:rsid w:val="00501BD9"/>
    <w:rsid w:val="0050338B"/>
    <w:rsid w:val="00505B14"/>
    <w:rsid w:val="00511B0C"/>
    <w:rsid w:val="00516413"/>
    <w:rsid w:val="005170E8"/>
    <w:rsid w:val="00520CA8"/>
    <w:rsid w:val="00521E11"/>
    <w:rsid w:val="00522087"/>
    <w:rsid w:val="00523518"/>
    <w:rsid w:val="00525240"/>
    <w:rsid w:val="005277DF"/>
    <w:rsid w:val="00527FBD"/>
    <w:rsid w:val="00530E73"/>
    <w:rsid w:val="00532A5D"/>
    <w:rsid w:val="00532EAC"/>
    <w:rsid w:val="00534D18"/>
    <w:rsid w:val="005353F7"/>
    <w:rsid w:val="005360D8"/>
    <w:rsid w:val="00536F17"/>
    <w:rsid w:val="00541A41"/>
    <w:rsid w:val="00544949"/>
    <w:rsid w:val="00544AC5"/>
    <w:rsid w:val="00544C71"/>
    <w:rsid w:val="00544E90"/>
    <w:rsid w:val="005451E3"/>
    <w:rsid w:val="00545250"/>
    <w:rsid w:val="005463E4"/>
    <w:rsid w:val="005535E0"/>
    <w:rsid w:val="005563D9"/>
    <w:rsid w:val="00557928"/>
    <w:rsid w:val="005620CA"/>
    <w:rsid w:val="00562831"/>
    <w:rsid w:val="005648E2"/>
    <w:rsid w:val="005740EE"/>
    <w:rsid w:val="005744F0"/>
    <w:rsid w:val="00580C29"/>
    <w:rsid w:val="00582C16"/>
    <w:rsid w:val="00583DCA"/>
    <w:rsid w:val="00585BA3"/>
    <w:rsid w:val="00586348"/>
    <w:rsid w:val="0058683A"/>
    <w:rsid w:val="0059123E"/>
    <w:rsid w:val="005912D7"/>
    <w:rsid w:val="005938D3"/>
    <w:rsid w:val="0059448E"/>
    <w:rsid w:val="00595267"/>
    <w:rsid w:val="00595948"/>
    <w:rsid w:val="0059675C"/>
    <w:rsid w:val="00596E34"/>
    <w:rsid w:val="005975B1"/>
    <w:rsid w:val="005A1220"/>
    <w:rsid w:val="005A1E96"/>
    <w:rsid w:val="005A3993"/>
    <w:rsid w:val="005A467B"/>
    <w:rsid w:val="005A69A7"/>
    <w:rsid w:val="005B0F82"/>
    <w:rsid w:val="005B10C9"/>
    <w:rsid w:val="005B175E"/>
    <w:rsid w:val="005B1A84"/>
    <w:rsid w:val="005B4E59"/>
    <w:rsid w:val="005B6D8B"/>
    <w:rsid w:val="005B70A9"/>
    <w:rsid w:val="005C22E6"/>
    <w:rsid w:val="005C279D"/>
    <w:rsid w:val="005C293A"/>
    <w:rsid w:val="005C515C"/>
    <w:rsid w:val="005C5A81"/>
    <w:rsid w:val="005C7B5B"/>
    <w:rsid w:val="005D0693"/>
    <w:rsid w:val="005D12C8"/>
    <w:rsid w:val="005D28D9"/>
    <w:rsid w:val="005D4CB8"/>
    <w:rsid w:val="005D6C68"/>
    <w:rsid w:val="005E0582"/>
    <w:rsid w:val="005E0DD2"/>
    <w:rsid w:val="005F1DEF"/>
    <w:rsid w:val="005F29AE"/>
    <w:rsid w:val="005F33DC"/>
    <w:rsid w:val="005F37D8"/>
    <w:rsid w:val="005F39CF"/>
    <w:rsid w:val="005F511D"/>
    <w:rsid w:val="005F64A2"/>
    <w:rsid w:val="005F6C4F"/>
    <w:rsid w:val="005F7E43"/>
    <w:rsid w:val="006009FA"/>
    <w:rsid w:val="00600E92"/>
    <w:rsid w:val="006027B6"/>
    <w:rsid w:val="00602C1F"/>
    <w:rsid w:val="00603245"/>
    <w:rsid w:val="0060408C"/>
    <w:rsid w:val="006117E9"/>
    <w:rsid w:val="00613C81"/>
    <w:rsid w:val="00613FFA"/>
    <w:rsid w:val="00617384"/>
    <w:rsid w:val="00620B42"/>
    <w:rsid w:val="006234F4"/>
    <w:rsid w:val="00627469"/>
    <w:rsid w:val="00630676"/>
    <w:rsid w:val="00631A82"/>
    <w:rsid w:val="00631C7B"/>
    <w:rsid w:val="0063272B"/>
    <w:rsid w:val="00632934"/>
    <w:rsid w:val="00632D55"/>
    <w:rsid w:val="00632F6B"/>
    <w:rsid w:val="006335E2"/>
    <w:rsid w:val="006353A8"/>
    <w:rsid w:val="00637B72"/>
    <w:rsid w:val="00640827"/>
    <w:rsid w:val="00641526"/>
    <w:rsid w:val="00642FC7"/>
    <w:rsid w:val="006442E2"/>
    <w:rsid w:val="0065046B"/>
    <w:rsid w:val="006517E3"/>
    <w:rsid w:val="00654773"/>
    <w:rsid w:val="00654976"/>
    <w:rsid w:val="00656674"/>
    <w:rsid w:val="0065790C"/>
    <w:rsid w:val="00660AA3"/>
    <w:rsid w:val="00660D85"/>
    <w:rsid w:val="00661E16"/>
    <w:rsid w:val="00662902"/>
    <w:rsid w:val="00664E8A"/>
    <w:rsid w:val="00666230"/>
    <w:rsid w:val="006676CB"/>
    <w:rsid w:val="00667BE0"/>
    <w:rsid w:val="006702B3"/>
    <w:rsid w:val="00670B0F"/>
    <w:rsid w:val="00671FF3"/>
    <w:rsid w:val="00672D6F"/>
    <w:rsid w:val="006735BE"/>
    <w:rsid w:val="00674813"/>
    <w:rsid w:val="00675678"/>
    <w:rsid w:val="0067661F"/>
    <w:rsid w:val="00676977"/>
    <w:rsid w:val="00677945"/>
    <w:rsid w:val="00680B67"/>
    <w:rsid w:val="00681740"/>
    <w:rsid w:val="0068380D"/>
    <w:rsid w:val="0068531B"/>
    <w:rsid w:val="0068623B"/>
    <w:rsid w:val="00686619"/>
    <w:rsid w:val="0068721D"/>
    <w:rsid w:val="00687C33"/>
    <w:rsid w:val="0069440B"/>
    <w:rsid w:val="00695214"/>
    <w:rsid w:val="0069639D"/>
    <w:rsid w:val="006A01B2"/>
    <w:rsid w:val="006A15B5"/>
    <w:rsid w:val="006A4768"/>
    <w:rsid w:val="006A6FCC"/>
    <w:rsid w:val="006A7B65"/>
    <w:rsid w:val="006B089D"/>
    <w:rsid w:val="006B0D4D"/>
    <w:rsid w:val="006B2155"/>
    <w:rsid w:val="006B2647"/>
    <w:rsid w:val="006B5FCC"/>
    <w:rsid w:val="006B60E2"/>
    <w:rsid w:val="006B626E"/>
    <w:rsid w:val="006C11C7"/>
    <w:rsid w:val="006C4E8F"/>
    <w:rsid w:val="006D0265"/>
    <w:rsid w:val="006D3888"/>
    <w:rsid w:val="006D3D34"/>
    <w:rsid w:val="006D4CF4"/>
    <w:rsid w:val="006D51DD"/>
    <w:rsid w:val="006D558F"/>
    <w:rsid w:val="006D5A71"/>
    <w:rsid w:val="006D6077"/>
    <w:rsid w:val="006D6917"/>
    <w:rsid w:val="006E0063"/>
    <w:rsid w:val="006E40E4"/>
    <w:rsid w:val="006E4DDD"/>
    <w:rsid w:val="006E764F"/>
    <w:rsid w:val="006E7D7B"/>
    <w:rsid w:val="00704015"/>
    <w:rsid w:val="00705325"/>
    <w:rsid w:val="00705572"/>
    <w:rsid w:val="0070781A"/>
    <w:rsid w:val="00714B07"/>
    <w:rsid w:val="0071647A"/>
    <w:rsid w:val="00720F68"/>
    <w:rsid w:val="00721177"/>
    <w:rsid w:val="00726C6F"/>
    <w:rsid w:val="00727341"/>
    <w:rsid w:val="00731BDC"/>
    <w:rsid w:val="00736DAE"/>
    <w:rsid w:val="007374DA"/>
    <w:rsid w:val="00737699"/>
    <w:rsid w:val="00737894"/>
    <w:rsid w:val="00740967"/>
    <w:rsid w:val="0074107D"/>
    <w:rsid w:val="00744D0A"/>
    <w:rsid w:val="00744E0D"/>
    <w:rsid w:val="00744FC5"/>
    <w:rsid w:val="00745B48"/>
    <w:rsid w:val="00747578"/>
    <w:rsid w:val="00752AB6"/>
    <w:rsid w:val="007536EB"/>
    <w:rsid w:val="0075398E"/>
    <w:rsid w:val="007555B9"/>
    <w:rsid w:val="00756807"/>
    <w:rsid w:val="00757511"/>
    <w:rsid w:val="00757B6B"/>
    <w:rsid w:val="0076328B"/>
    <w:rsid w:val="0076770A"/>
    <w:rsid w:val="00770A9F"/>
    <w:rsid w:val="00771CF0"/>
    <w:rsid w:val="007737DC"/>
    <w:rsid w:val="00773C53"/>
    <w:rsid w:val="00777A68"/>
    <w:rsid w:val="00780028"/>
    <w:rsid w:val="00783752"/>
    <w:rsid w:val="007840B0"/>
    <w:rsid w:val="007901C9"/>
    <w:rsid w:val="007A1B51"/>
    <w:rsid w:val="007A4588"/>
    <w:rsid w:val="007A59D2"/>
    <w:rsid w:val="007B66AE"/>
    <w:rsid w:val="007B7712"/>
    <w:rsid w:val="007B7927"/>
    <w:rsid w:val="007C36AB"/>
    <w:rsid w:val="007C3E2C"/>
    <w:rsid w:val="007C4A90"/>
    <w:rsid w:val="007C4B59"/>
    <w:rsid w:val="007C5F11"/>
    <w:rsid w:val="007D0106"/>
    <w:rsid w:val="007D2E73"/>
    <w:rsid w:val="007D3242"/>
    <w:rsid w:val="007D4520"/>
    <w:rsid w:val="007D61E4"/>
    <w:rsid w:val="007D744E"/>
    <w:rsid w:val="007E0357"/>
    <w:rsid w:val="007E3E40"/>
    <w:rsid w:val="007E54BA"/>
    <w:rsid w:val="007E6254"/>
    <w:rsid w:val="007F1AFA"/>
    <w:rsid w:val="007F22CD"/>
    <w:rsid w:val="007F2AF7"/>
    <w:rsid w:val="007F2BA5"/>
    <w:rsid w:val="007F3030"/>
    <w:rsid w:val="007F567B"/>
    <w:rsid w:val="008004F8"/>
    <w:rsid w:val="008009C2"/>
    <w:rsid w:val="00801FCE"/>
    <w:rsid w:val="00802249"/>
    <w:rsid w:val="008027AB"/>
    <w:rsid w:val="0080283C"/>
    <w:rsid w:val="00803D56"/>
    <w:rsid w:val="00805F3A"/>
    <w:rsid w:val="00806DE8"/>
    <w:rsid w:val="00807BF0"/>
    <w:rsid w:val="008113E1"/>
    <w:rsid w:val="0081187A"/>
    <w:rsid w:val="00814612"/>
    <w:rsid w:val="00814B16"/>
    <w:rsid w:val="00815F24"/>
    <w:rsid w:val="00816D0E"/>
    <w:rsid w:val="00823395"/>
    <w:rsid w:val="00823BED"/>
    <w:rsid w:val="00823E02"/>
    <w:rsid w:val="00824C47"/>
    <w:rsid w:val="008305CF"/>
    <w:rsid w:val="00830ED8"/>
    <w:rsid w:val="00833C57"/>
    <w:rsid w:val="008351F0"/>
    <w:rsid w:val="00835C02"/>
    <w:rsid w:val="008403AC"/>
    <w:rsid w:val="0084134B"/>
    <w:rsid w:val="00841639"/>
    <w:rsid w:val="00844FE6"/>
    <w:rsid w:val="00846ACD"/>
    <w:rsid w:val="008508AB"/>
    <w:rsid w:val="00853E59"/>
    <w:rsid w:val="008552CB"/>
    <w:rsid w:val="008557C0"/>
    <w:rsid w:val="00855E07"/>
    <w:rsid w:val="00856AEE"/>
    <w:rsid w:val="0085740A"/>
    <w:rsid w:val="0085748D"/>
    <w:rsid w:val="008577D9"/>
    <w:rsid w:val="00857ACC"/>
    <w:rsid w:val="0086114D"/>
    <w:rsid w:val="00861CFA"/>
    <w:rsid w:val="00864502"/>
    <w:rsid w:val="00864766"/>
    <w:rsid w:val="00867352"/>
    <w:rsid w:val="0087087D"/>
    <w:rsid w:val="008721DF"/>
    <w:rsid w:val="008806EC"/>
    <w:rsid w:val="0088329F"/>
    <w:rsid w:val="00885FCB"/>
    <w:rsid w:val="008868F8"/>
    <w:rsid w:val="00891BEA"/>
    <w:rsid w:val="00893046"/>
    <w:rsid w:val="00895833"/>
    <w:rsid w:val="0089586B"/>
    <w:rsid w:val="0089757C"/>
    <w:rsid w:val="008A0694"/>
    <w:rsid w:val="008A1D18"/>
    <w:rsid w:val="008B0116"/>
    <w:rsid w:val="008B09F4"/>
    <w:rsid w:val="008B2A36"/>
    <w:rsid w:val="008B5C16"/>
    <w:rsid w:val="008C22CE"/>
    <w:rsid w:val="008C23E0"/>
    <w:rsid w:val="008C2526"/>
    <w:rsid w:val="008C3A0E"/>
    <w:rsid w:val="008C3BB7"/>
    <w:rsid w:val="008C57D3"/>
    <w:rsid w:val="008C61CC"/>
    <w:rsid w:val="008D1B28"/>
    <w:rsid w:val="008D2815"/>
    <w:rsid w:val="008D2CC0"/>
    <w:rsid w:val="008D3EEE"/>
    <w:rsid w:val="008D54F5"/>
    <w:rsid w:val="008D6C07"/>
    <w:rsid w:val="008D6C16"/>
    <w:rsid w:val="008E1B36"/>
    <w:rsid w:val="008E205C"/>
    <w:rsid w:val="008E3C55"/>
    <w:rsid w:val="008E4F3C"/>
    <w:rsid w:val="008E53A4"/>
    <w:rsid w:val="008E62A2"/>
    <w:rsid w:val="008E7944"/>
    <w:rsid w:val="008F0CF2"/>
    <w:rsid w:val="008F11EE"/>
    <w:rsid w:val="008F2065"/>
    <w:rsid w:val="008F4525"/>
    <w:rsid w:val="008F5116"/>
    <w:rsid w:val="008F5F0F"/>
    <w:rsid w:val="008F6315"/>
    <w:rsid w:val="008F6BC7"/>
    <w:rsid w:val="00901698"/>
    <w:rsid w:val="009037E0"/>
    <w:rsid w:val="00904BBE"/>
    <w:rsid w:val="00905EBE"/>
    <w:rsid w:val="00907081"/>
    <w:rsid w:val="00910592"/>
    <w:rsid w:val="009149C0"/>
    <w:rsid w:val="0092044A"/>
    <w:rsid w:val="00922BED"/>
    <w:rsid w:val="00923906"/>
    <w:rsid w:val="00926BC0"/>
    <w:rsid w:val="00927069"/>
    <w:rsid w:val="0092796B"/>
    <w:rsid w:val="00927BC7"/>
    <w:rsid w:val="00931F5C"/>
    <w:rsid w:val="00936E93"/>
    <w:rsid w:val="00937741"/>
    <w:rsid w:val="00937FF6"/>
    <w:rsid w:val="00940086"/>
    <w:rsid w:val="00941162"/>
    <w:rsid w:val="00943750"/>
    <w:rsid w:val="00944FA7"/>
    <w:rsid w:val="00946878"/>
    <w:rsid w:val="00950E9A"/>
    <w:rsid w:val="00951FFC"/>
    <w:rsid w:val="00960828"/>
    <w:rsid w:val="00960E97"/>
    <w:rsid w:val="00961F6E"/>
    <w:rsid w:val="00963791"/>
    <w:rsid w:val="009648D9"/>
    <w:rsid w:val="0097341C"/>
    <w:rsid w:val="00974235"/>
    <w:rsid w:val="00974255"/>
    <w:rsid w:val="00975A56"/>
    <w:rsid w:val="009840D0"/>
    <w:rsid w:val="0098479A"/>
    <w:rsid w:val="009871D4"/>
    <w:rsid w:val="0099054F"/>
    <w:rsid w:val="00990DE4"/>
    <w:rsid w:val="00992B9B"/>
    <w:rsid w:val="00996005"/>
    <w:rsid w:val="009A0743"/>
    <w:rsid w:val="009B0570"/>
    <w:rsid w:val="009B1CCE"/>
    <w:rsid w:val="009B1D4B"/>
    <w:rsid w:val="009B20E3"/>
    <w:rsid w:val="009B31EA"/>
    <w:rsid w:val="009B42E6"/>
    <w:rsid w:val="009B5B83"/>
    <w:rsid w:val="009B5C65"/>
    <w:rsid w:val="009B728C"/>
    <w:rsid w:val="009C0A5C"/>
    <w:rsid w:val="009C3436"/>
    <w:rsid w:val="009C3E8F"/>
    <w:rsid w:val="009C6D8C"/>
    <w:rsid w:val="009C7D5A"/>
    <w:rsid w:val="009D1C52"/>
    <w:rsid w:val="009D676B"/>
    <w:rsid w:val="009D7246"/>
    <w:rsid w:val="009E15D6"/>
    <w:rsid w:val="009E2ED6"/>
    <w:rsid w:val="009E46DB"/>
    <w:rsid w:val="009E4BA2"/>
    <w:rsid w:val="009E4CC1"/>
    <w:rsid w:val="009E6426"/>
    <w:rsid w:val="009F020C"/>
    <w:rsid w:val="009F09A8"/>
    <w:rsid w:val="009F567E"/>
    <w:rsid w:val="00A02D61"/>
    <w:rsid w:val="00A10895"/>
    <w:rsid w:val="00A1145D"/>
    <w:rsid w:val="00A1233C"/>
    <w:rsid w:val="00A12594"/>
    <w:rsid w:val="00A1321A"/>
    <w:rsid w:val="00A16CF3"/>
    <w:rsid w:val="00A21824"/>
    <w:rsid w:val="00A2368C"/>
    <w:rsid w:val="00A31202"/>
    <w:rsid w:val="00A3516E"/>
    <w:rsid w:val="00A35E9F"/>
    <w:rsid w:val="00A36B18"/>
    <w:rsid w:val="00A40094"/>
    <w:rsid w:val="00A40BD3"/>
    <w:rsid w:val="00A42532"/>
    <w:rsid w:val="00A43191"/>
    <w:rsid w:val="00A432FD"/>
    <w:rsid w:val="00A44CD6"/>
    <w:rsid w:val="00A44F51"/>
    <w:rsid w:val="00A45022"/>
    <w:rsid w:val="00A45965"/>
    <w:rsid w:val="00A467EF"/>
    <w:rsid w:val="00A46A60"/>
    <w:rsid w:val="00A46CE7"/>
    <w:rsid w:val="00A4778F"/>
    <w:rsid w:val="00A51E61"/>
    <w:rsid w:val="00A555B1"/>
    <w:rsid w:val="00A575C6"/>
    <w:rsid w:val="00A57AC7"/>
    <w:rsid w:val="00A57E7B"/>
    <w:rsid w:val="00A61715"/>
    <w:rsid w:val="00A620BB"/>
    <w:rsid w:val="00A621BD"/>
    <w:rsid w:val="00A63097"/>
    <w:rsid w:val="00A66FDB"/>
    <w:rsid w:val="00A67502"/>
    <w:rsid w:val="00A77ECB"/>
    <w:rsid w:val="00A81172"/>
    <w:rsid w:val="00A817E0"/>
    <w:rsid w:val="00A910FA"/>
    <w:rsid w:val="00A95166"/>
    <w:rsid w:val="00A95B20"/>
    <w:rsid w:val="00AA1F59"/>
    <w:rsid w:val="00AA53F0"/>
    <w:rsid w:val="00AA5DD4"/>
    <w:rsid w:val="00AA5F98"/>
    <w:rsid w:val="00AA67C3"/>
    <w:rsid w:val="00AA6DA6"/>
    <w:rsid w:val="00AA7551"/>
    <w:rsid w:val="00AA7AC6"/>
    <w:rsid w:val="00AB0CB4"/>
    <w:rsid w:val="00AB2FA4"/>
    <w:rsid w:val="00AB616F"/>
    <w:rsid w:val="00AC0957"/>
    <w:rsid w:val="00AC403F"/>
    <w:rsid w:val="00AC583A"/>
    <w:rsid w:val="00AC5FC1"/>
    <w:rsid w:val="00AD376C"/>
    <w:rsid w:val="00AD60DE"/>
    <w:rsid w:val="00AD6B8A"/>
    <w:rsid w:val="00AE2896"/>
    <w:rsid w:val="00AE32E1"/>
    <w:rsid w:val="00AE366A"/>
    <w:rsid w:val="00AE4CE6"/>
    <w:rsid w:val="00AF1403"/>
    <w:rsid w:val="00AF20C3"/>
    <w:rsid w:val="00AF41EE"/>
    <w:rsid w:val="00AF4EED"/>
    <w:rsid w:val="00AF6148"/>
    <w:rsid w:val="00AF7302"/>
    <w:rsid w:val="00AF79E7"/>
    <w:rsid w:val="00B0569F"/>
    <w:rsid w:val="00B066DB"/>
    <w:rsid w:val="00B068C8"/>
    <w:rsid w:val="00B10D73"/>
    <w:rsid w:val="00B117B9"/>
    <w:rsid w:val="00B14885"/>
    <w:rsid w:val="00B15530"/>
    <w:rsid w:val="00B159DA"/>
    <w:rsid w:val="00B15F1F"/>
    <w:rsid w:val="00B21829"/>
    <w:rsid w:val="00B220E2"/>
    <w:rsid w:val="00B2668C"/>
    <w:rsid w:val="00B268A7"/>
    <w:rsid w:val="00B26D1F"/>
    <w:rsid w:val="00B26F9A"/>
    <w:rsid w:val="00B31CEA"/>
    <w:rsid w:val="00B326BE"/>
    <w:rsid w:val="00B33972"/>
    <w:rsid w:val="00B33AD7"/>
    <w:rsid w:val="00B4041C"/>
    <w:rsid w:val="00B40493"/>
    <w:rsid w:val="00B41D72"/>
    <w:rsid w:val="00B475E7"/>
    <w:rsid w:val="00B50382"/>
    <w:rsid w:val="00B50F74"/>
    <w:rsid w:val="00B528F1"/>
    <w:rsid w:val="00B5452E"/>
    <w:rsid w:val="00B5605F"/>
    <w:rsid w:val="00B5655D"/>
    <w:rsid w:val="00B57981"/>
    <w:rsid w:val="00B655FA"/>
    <w:rsid w:val="00B66899"/>
    <w:rsid w:val="00B70664"/>
    <w:rsid w:val="00B70C67"/>
    <w:rsid w:val="00B70E0A"/>
    <w:rsid w:val="00B7376E"/>
    <w:rsid w:val="00B74B83"/>
    <w:rsid w:val="00B7602E"/>
    <w:rsid w:val="00B77B54"/>
    <w:rsid w:val="00B81B5D"/>
    <w:rsid w:val="00B86A33"/>
    <w:rsid w:val="00B90372"/>
    <w:rsid w:val="00B90D27"/>
    <w:rsid w:val="00B90DF7"/>
    <w:rsid w:val="00B93DC5"/>
    <w:rsid w:val="00B95DEA"/>
    <w:rsid w:val="00B9758B"/>
    <w:rsid w:val="00BA1633"/>
    <w:rsid w:val="00BA2479"/>
    <w:rsid w:val="00BA43B0"/>
    <w:rsid w:val="00BA47B4"/>
    <w:rsid w:val="00BB007C"/>
    <w:rsid w:val="00BB06C1"/>
    <w:rsid w:val="00BB0A2F"/>
    <w:rsid w:val="00BB30DC"/>
    <w:rsid w:val="00BB59B2"/>
    <w:rsid w:val="00BB60CE"/>
    <w:rsid w:val="00BB7059"/>
    <w:rsid w:val="00BC2625"/>
    <w:rsid w:val="00BC3998"/>
    <w:rsid w:val="00BC4C42"/>
    <w:rsid w:val="00BC6276"/>
    <w:rsid w:val="00BC6891"/>
    <w:rsid w:val="00BD21BC"/>
    <w:rsid w:val="00BD55D9"/>
    <w:rsid w:val="00BD6381"/>
    <w:rsid w:val="00BE28B3"/>
    <w:rsid w:val="00BE3E4D"/>
    <w:rsid w:val="00BE603B"/>
    <w:rsid w:val="00BE7BF0"/>
    <w:rsid w:val="00BF0E54"/>
    <w:rsid w:val="00BF1DCD"/>
    <w:rsid w:val="00BF268E"/>
    <w:rsid w:val="00BF49C1"/>
    <w:rsid w:val="00BF53C2"/>
    <w:rsid w:val="00BF7409"/>
    <w:rsid w:val="00C007C6"/>
    <w:rsid w:val="00C0248B"/>
    <w:rsid w:val="00C0410A"/>
    <w:rsid w:val="00C104C1"/>
    <w:rsid w:val="00C117A3"/>
    <w:rsid w:val="00C11A09"/>
    <w:rsid w:val="00C12C81"/>
    <w:rsid w:val="00C14C2E"/>
    <w:rsid w:val="00C15EAE"/>
    <w:rsid w:val="00C16A07"/>
    <w:rsid w:val="00C17C2E"/>
    <w:rsid w:val="00C20533"/>
    <w:rsid w:val="00C206AD"/>
    <w:rsid w:val="00C20DD2"/>
    <w:rsid w:val="00C26623"/>
    <w:rsid w:val="00C26BE9"/>
    <w:rsid w:val="00C32B90"/>
    <w:rsid w:val="00C3592B"/>
    <w:rsid w:val="00C423FE"/>
    <w:rsid w:val="00C441AB"/>
    <w:rsid w:val="00C447FA"/>
    <w:rsid w:val="00C44EFA"/>
    <w:rsid w:val="00C47C3E"/>
    <w:rsid w:val="00C51C44"/>
    <w:rsid w:val="00C52442"/>
    <w:rsid w:val="00C55946"/>
    <w:rsid w:val="00C56476"/>
    <w:rsid w:val="00C56562"/>
    <w:rsid w:val="00C604CF"/>
    <w:rsid w:val="00C61018"/>
    <w:rsid w:val="00C65303"/>
    <w:rsid w:val="00C65778"/>
    <w:rsid w:val="00C6673E"/>
    <w:rsid w:val="00C70A05"/>
    <w:rsid w:val="00C73BEE"/>
    <w:rsid w:val="00C76721"/>
    <w:rsid w:val="00C81611"/>
    <w:rsid w:val="00C82E50"/>
    <w:rsid w:val="00C830B8"/>
    <w:rsid w:val="00C83527"/>
    <w:rsid w:val="00C83FE8"/>
    <w:rsid w:val="00C842E3"/>
    <w:rsid w:val="00C845E4"/>
    <w:rsid w:val="00C85F04"/>
    <w:rsid w:val="00C87A39"/>
    <w:rsid w:val="00C87CC2"/>
    <w:rsid w:val="00C936F7"/>
    <w:rsid w:val="00C9538B"/>
    <w:rsid w:val="00C96BFF"/>
    <w:rsid w:val="00CA0223"/>
    <w:rsid w:val="00CA17C1"/>
    <w:rsid w:val="00CA35F5"/>
    <w:rsid w:val="00CA5F94"/>
    <w:rsid w:val="00CB1069"/>
    <w:rsid w:val="00CB1B62"/>
    <w:rsid w:val="00CB29B7"/>
    <w:rsid w:val="00CB2BC6"/>
    <w:rsid w:val="00CB6A19"/>
    <w:rsid w:val="00CC313A"/>
    <w:rsid w:val="00CC5508"/>
    <w:rsid w:val="00CC7370"/>
    <w:rsid w:val="00CC7D0A"/>
    <w:rsid w:val="00CD2315"/>
    <w:rsid w:val="00CD2CCC"/>
    <w:rsid w:val="00CD4D1F"/>
    <w:rsid w:val="00CD68AA"/>
    <w:rsid w:val="00CD7D91"/>
    <w:rsid w:val="00CE58DA"/>
    <w:rsid w:val="00CF032F"/>
    <w:rsid w:val="00CF0355"/>
    <w:rsid w:val="00CF120B"/>
    <w:rsid w:val="00CF3557"/>
    <w:rsid w:val="00CF6476"/>
    <w:rsid w:val="00CF78F8"/>
    <w:rsid w:val="00CF7E37"/>
    <w:rsid w:val="00D00460"/>
    <w:rsid w:val="00D004B5"/>
    <w:rsid w:val="00D00FEC"/>
    <w:rsid w:val="00D01066"/>
    <w:rsid w:val="00D010D9"/>
    <w:rsid w:val="00D013F9"/>
    <w:rsid w:val="00D01986"/>
    <w:rsid w:val="00D01F7A"/>
    <w:rsid w:val="00D02F81"/>
    <w:rsid w:val="00D03449"/>
    <w:rsid w:val="00D04B2A"/>
    <w:rsid w:val="00D05089"/>
    <w:rsid w:val="00D06B55"/>
    <w:rsid w:val="00D10829"/>
    <w:rsid w:val="00D11175"/>
    <w:rsid w:val="00D11B6D"/>
    <w:rsid w:val="00D154A9"/>
    <w:rsid w:val="00D17523"/>
    <w:rsid w:val="00D21E03"/>
    <w:rsid w:val="00D22516"/>
    <w:rsid w:val="00D22C9E"/>
    <w:rsid w:val="00D25C91"/>
    <w:rsid w:val="00D25FDC"/>
    <w:rsid w:val="00D26719"/>
    <w:rsid w:val="00D27A62"/>
    <w:rsid w:val="00D33587"/>
    <w:rsid w:val="00D33C41"/>
    <w:rsid w:val="00D369E2"/>
    <w:rsid w:val="00D37C2D"/>
    <w:rsid w:val="00D41972"/>
    <w:rsid w:val="00D42B94"/>
    <w:rsid w:val="00D42C0A"/>
    <w:rsid w:val="00D4318F"/>
    <w:rsid w:val="00D433BE"/>
    <w:rsid w:val="00D45F84"/>
    <w:rsid w:val="00D465B9"/>
    <w:rsid w:val="00D47882"/>
    <w:rsid w:val="00D56961"/>
    <w:rsid w:val="00D56B8F"/>
    <w:rsid w:val="00D56E54"/>
    <w:rsid w:val="00D5759D"/>
    <w:rsid w:val="00D57CFF"/>
    <w:rsid w:val="00D62D3B"/>
    <w:rsid w:val="00D642E5"/>
    <w:rsid w:val="00D67295"/>
    <w:rsid w:val="00D70378"/>
    <w:rsid w:val="00D71025"/>
    <w:rsid w:val="00D757D1"/>
    <w:rsid w:val="00D760A0"/>
    <w:rsid w:val="00D777FE"/>
    <w:rsid w:val="00D802A0"/>
    <w:rsid w:val="00D870CC"/>
    <w:rsid w:val="00D87AEA"/>
    <w:rsid w:val="00D90C4E"/>
    <w:rsid w:val="00D910AF"/>
    <w:rsid w:val="00D9206A"/>
    <w:rsid w:val="00D92A05"/>
    <w:rsid w:val="00D93485"/>
    <w:rsid w:val="00D93BAC"/>
    <w:rsid w:val="00D94EE7"/>
    <w:rsid w:val="00D96823"/>
    <w:rsid w:val="00DA0132"/>
    <w:rsid w:val="00DA31CC"/>
    <w:rsid w:val="00DA3ADD"/>
    <w:rsid w:val="00DA4176"/>
    <w:rsid w:val="00DA5930"/>
    <w:rsid w:val="00DA6205"/>
    <w:rsid w:val="00DA71F6"/>
    <w:rsid w:val="00DB0E98"/>
    <w:rsid w:val="00DB1A82"/>
    <w:rsid w:val="00DB2853"/>
    <w:rsid w:val="00DB4740"/>
    <w:rsid w:val="00DB6549"/>
    <w:rsid w:val="00DB6C62"/>
    <w:rsid w:val="00DB75E3"/>
    <w:rsid w:val="00DC084F"/>
    <w:rsid w:val="00DC2F6C"/>
    <w:rsid w:val="00DC4368"/>
    <w:rsid w:val="00DD0126"/>
    <w:rsid w:val="00DD1A96"/>
    <w:rsid w:val="00DD1B2C"/>
    <w:rsid w:val="00DD22DE"/>
    <w:rsid w:val="00DD23F1"/>
    <w:rsid w:val="00DD43FD"/>
    <w:rsid w:val="00DD4C14"/>
    <w:rsid w:val="00DD56CC"/>
    <w:rsid w:val="00DD5FF7"/>
    <w:rsid w:val="00DD63CA"/>
    <w:rsid w:val="00DD7446"/>
    <w:rsid w:val="00DD7BD8"/>
    <w:rsid w:val="00DE0A15"/>
    <w:rsid w:val="00DE3998"/>
    <w:rsid w:val="00DE5331"/>
    <w:rsid w:val="00DE588D"/>
    <w:rsid w:val="00DE5A9A"/>
    <w:rsid w:val="00DF25A7"/>
    <w:rsid w:val="00DF65C4"/>
    <w:rsid w:val="00DF6CB5"/>
    <w:rsid w:val="00DF70C4"/>
    <w:rsid w:val="00E01E8A"/>
    <w:rsid w:val="00E028AB"/>
    <w:rsid w:val="00E03546"/>
    <w:rsid w:val="00E03949"/>
    <w:rsid w:val="00E053C0"/>
    <w:rsid w:val="00E058E1"/>
    <w:rsid w:val="00E07B9A"/>
    <w:rsid w:val="00E11137"/>
    <w:rsid w:val="00E1172E"/>
    <w:rsid w:val="00E12414"/>
    <w:rsid w:val="00E14371"/>
    <w:rsid w:val="00E1732F"/>
    <w:rsid w:val="00E20382"/>
    <w:rsid w:val="00E21852"/>
    <w:rsid w:val="00E21FB8"/>
    <w:rsid w:val="00E24117"/>
    <w:rsid w:val="00E251FC"/>
    <w:rsid w:val="00E25EA6"/>
    <w:rsid w:val="00E26B52"/>
    <w:rsid w:val="00E27B25"/>
    <w:rsid w:val="00E360C6"/>
    <w:rsid w:val="00E405E6"/>
    <w:rsid w:val="00E42515"/>
    <w:rsid w:val="00E448B0"/>
    <w:rsid w:val="00E4678D"/>
    <w:rsid w:val="00E4723A"/>
    <w:rsid w:val="00E54014"/>
    <w:rsid w:val="00E5421C"/>
    <w:rsid w:val="00E546F0"/>
    <w:rsid w:val="00E54BA1"/>
    <w:rsid w:val="00E55052"/>
    <w:rsid w:val="00E56449"/>
    <w:rsid w:val="00E57720"/>
    <w:rsid w:val="00E579A7"/>
    <w:rsid w:val="00E6435C"/>
    <w:rsid w:val="00E6445C"/>
    <w:rsid w:val="00E64D04"/>
    <w:rsid w:val="00E676EF"/>
    <w:rsid w:val="00E701E1"/>
    <w:rsid w:val="00E72C4D"/>
    <w:rsid w:val="00E73EED"/>
    <w:rsid w:val="00E7459F"/>
    <w:rsid w:val="00E76B73"/>
    <w:rsid w:val="00E77D7B"/>
    <w:rsid w:val="00E81958"/>
    <w:rsid w:val="00E82DAB"/>
    <w:rsid w:val="00E85C2F"/>
    <w:rsid w:val="00E85F0A"/>
    <w:rsid w:val="00E910A0"/>
    <w:rsid w:val="00E96205"/>
    <w:rsid w:val="00EA6B2F"/>
    <w:rsid w:val="00EB0A26"/>
    <w:rsid w:val="00EB4D80"/>
    <w:rsid w:val="00EB5C6B"/>
    <w:rsid w:val="00EB77D1"/>
    <w:rsid w:val="00EC0957"/>
    <w:rsid w:val="00EC0D50"/>
    <w:rsid w:val="00EC15CB"/>
    <w:rsid w:val="00EC1932"/>
    <w:rsid w:val="00EC1F23"/>
    <w:rsid w:val="00EC7F47"/>
    <w:rsid w:val="00ED420B"/>
    <w:rsid w:val="00ED7BFB"/>
    <w:rsid w:val="00EE0F48"/>
    <w:rsid w:val="00EE1971"/>
    <w:rsid w:val="00EE315F"/>
    <w:rsid w:val="00EE6F92"/>
    <w:rsid w:val="00EE7178"/>
    <w:rsid w:val="00EF2118"/>
    <w:rsid w:val="00EF22C3"/>
    <w:rsid w:val="00EF3B08"/>
    <w:rsid w:val="00EF55FC"/>
    <w:rsid w:val="00EF6BCC"/>
    <w:rsid w:val="00EF7869"/>
    <w:rsid w:val="00F010D8"/>
    <w:rsid w:val="00F03A13"/>
    <w:rsid w:val="00F05B7F"/>
    <w:rsid w:val="00F0627C"/>
    <w:rsid w:val="00F108AB"/>
    <w:rsid w:val="00F140D2"/>
    <w:rsid w:val="00F14E15"/>
    <w:rsid w:val="00F1570E"/>
    <w:rsid w:val="00F15944"/>
    <w:rsid w:val="00F15B04"/>
    <w:rsid w:val="00F22CD2"/>
    <w:rsid w:val="00F24D89"/>
    <w:rsid w:val="00F250D6"/>
    <w:rsid w:val="00F30DDB"/>
    <w:rsid w:val="00F32EAC"/>
    <w:rsid w:val="00F372EC"/>
    <w:rsid w:val="00F4213A"/>
    <w:rsid w:val="00F43035"/>
    <w:rsid w:val="00F43B81"/>
    <w:rsid w:val="00F43BA2"/>
    <w:rsid w:val="00F45FFB"/>
    <w:rsid w:val="00F51956"/>
    <w:rsid w:val="00F51AE0"/>
    <w:rsid w:val="00F52AF7"/>
    <w:rsid w:val="00F53AEB"/>
    <w:rsid w:val="00F54BEA"/>
    <w:rsid w:val="00F5667C"/>
    <w:rsid w:val="00F60688"/>
    <w:rsid w:val="00F65D00"/>
    <w:rsid w:val="00F71814"/>
    <w:rsid w:val="00F76369"/>
    <w:rsid w:val="00F76B39"/>
    <w:rsid w:val="00F770C3"/>
    <w:rsid w:val="00F77F68"/>
    <w:rsid w:val="00F801CD"/>
    <w:rsid w:val="00F844F1"/>
    <w:rsid w:val="00F864BB"/>
    <w:rsid w:val="00F864E0"/>
    <w:rsid w:val="00F86E66"/>
    <w:rsid w:val="00F9193E"/>
    <w:rsid w:val="00F92D39"/>
    <w:rsid w:val="00F92EAD"/>
    <w:rsid w:val="00F93055"/>
    <w:rsid w:val="00F936EA"/>
    <w:rsid w:val="00F944E7"/>
    <w:rsid w:val="00F972DF"/>
    <w:rsid w:val="00FA05EA"/>
    <w:rsid w:val="00FA1697"/>
    <w:rsid w:val="00FA6868"/>
    <w:rsid w:val="00FA7087"/>
    <w:rsid w:val="00FA773A"/>
    <w:rsid w:val="00FB493B"/>
    <w:rsid w:val="00FB59AA"/>
    <w:rsid w:val="00FC1CF3"/>
    <w:rsid w:val="00FC3158"/>
    <w:rsid w:val="00FC57B1"/>
    <w:rsid w:val="00FC63EA"/>
    <w:rsid w:val="00FD0735"/>
    <w:rsid w:val="00FD3A31"/>
    <w:rsid w:val="00FD4038"/>
    <w:rsid w:val="00FD515C"/>
    <w:rsid w:val="00FD6481"/>
    <w:rsid w:val="00FE0B87"/>
    <w:rsid w:val="00FE16F7"/>
    <w:rsid w:val="00FE24A4"/>
    <w:rsid w:val="00FE280D"/>
    <w:rsid w:val="00FE2BE7"/>
    <w:rsid w:val="00FE54E8"/>
    <w:rsid w:val="00FE5B48"/>
    <w:rsid w:val="00FE6701"/>
    <w:rsid w:val="00FE701A"/>
    <w:rsid w:val="00FE7F3F"/>
    <w:rsid w:val="00FF260C"/>
    <w:rsid w:val="00FF277F"/>
    <w:rsid w:val="00FF2E78"/>
    <w:rsid w:val="00FF3F01"/>
    <w:rsid w:val="00FF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Pennawd2">
    <w:name w:val="heading 2"/>
    <w:basedOn w:val="Normal"/>
    <w:next w:val="Normal"/>
    <w:link w:val="Pennawd2Nod"/>
    <w:qFormat/>
    <w:rsid w:val="00254505"/>
    <w:pPr>
      <w:keepNext/>
      <w:outlineLvl w:val="1"/>
    </w:pPr>
    <w:rPr>
      <w:rFonts w:ascii="Tahoma" w:eastAsia="Times New Roman" w:hAnsi="Tahoma" w:cs="Tahoma"/>
      <w:b/>
      <w:bCs/>
      <w:color w:val="000000"/>
      <w:sz w:val="28"/>
      <w:szCs w:val="2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4E133F"/>
    <w:pPr>
      <w:ind w:left="720"/>
      <w:contextualSpacing/>
    </w:pPr>
  </w:style>
  <w:style w:type="paragraph" w:styleId="TestunmewnSwigen">
    <w:name w:val="Balloon Text"/>
    <w:basedOn w:val="Normal"/>
    <w:link w:val="TestunmewnSwigenNod"/>
    <w:uiPriority w:val="99"/>
    <w:semiHidden/>
    <w:unhideWhenUsed/>
    <w:rsid w:val="00025326"/>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025326"/>
    <w:rPr>
      <w:rFonts w:ascii="Tahoma" w:hAnsi="Tahoma" w:cs="Tahoma"/>
      <w:sz w:val="16"/>
      <w:szCs w:val="16"/>
    </w:rPr>
  </w:style>
  <w:style w:type="paragraph" w:styleId="Pennyn">
    <w:name w:val="header"/>
    <w:basedOn w:val="Normal"/>
    <w:link w:val="PennynNod"/>
    <w:unhideWhenUsed/>
    <w:rsid w:val="00A1233C"/>
    <w:pPr>
      <w:tabs>
        <w:tab w:val="center" w:pos="4513"/>
        <w:tab w:val="right" w:pos="9026"/>
      </w:tabs>
    </w:pPr>
  </w:style>
  <w:style w:type="character" w:customStyle="1" w:styleId="PennynNod">
    <w:name w:val="Pennyn Nod"/>
    <w:basedOn w:val="FfontParagraffDdiofyn"/>
    <w:link w:val="Pennyn"/>
    <w:uiPriority w:val="99"/>
    <w:rsid w:val="00A1233C"/>
  </w:style>
  <w:style w:type="paragraph" w:styleId="Troedyn">
    <w:name w:val="footer"/>
    <w:basedOn w:val="Normal"/>
    <w:link w:val="TroedynNod"/>
    <w:uiPriority w:val="99"/>
    <w:unhideWhenUsed/>
    <w:rsid w:val="00A1233C"/>
    <w:pPr>
      <w:tabs>
        <w:tab w:val="center" w:pos="4513"/>
        <w:tab w:val="right" w:pos="9026"/>
      </w:tabs>
    </w:pPr>
  </w:style>
  <w:style w:type="character" w:customStyle="1" w:styleId="TroedynNod">
    <w:name w:val="Troedyn Nod"/>
    <w:basedOn w:val="FfontParagraffDdiofyn"/>
    <w:link w:val="Troedyn"/>
    <w:uiPriority w:val="99"/>
    <w:rsid w:val="00A1233C"/>
  </w:style>
  <w:style w:type="table" w:styleId="GridTabl">
    <w:name w:val="Table Grid"/>
    <w:basedOn w:val="TablNormal"/>
    <w:uiPriority w:val="59"/>
    <w:rsid w:val="00A4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04BC"/>
    <w:pPr>
      <w:autoSpaceDE w:val="0"/>
      <w:autoSpaceDN w:val="0"/>
      <w:adjustRightInd w:val="0"/>
    </w:pPr>
    <w:rPr>
      <w:rFonts w:ascii="Arial" w:eastAsia="Times New Roman" w:hAnsi="Arial" w:cs="Arial"/>
      <w:color w:val="000000"/>
      <w:sz w:val="24"/>
      <w:szCs w:val="24"/>
      <w:lang w:eastAsia="en-GB"/>
    </w:rPr>
  </w:style>
  <w:style w:type="paragraph" w:styleId="NormalGwe">
    <w:name w:val="Normal (Web)"/>
    <w:basedOn w:val="Normal"/>
    <w:unhideWhenUsed/>
    <w:rsid w:val="0038366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ennawd2Nod">
    <w:name w:val="Pennawd 2 Nod"/>
    <w:basedOn w:val="FfontParagraffDdiofyn"/>
    <w:link w:val="Pennawd2"/>
    <w:rsid w:val="00254505"/>
    <w:rPr>
      <w:rFonts w:ascii="Tahoma" w:eastAsia="Times New Roman" w:hAnsi="Tahoma" w:cs="Tahoma"/>
      <w:b/>
      <w:bCs/>
      <w:color w:val="000000"/>
      <w:sz w:val="28"/>
      <w:szCs w:val="28"/>
    </w:rPr>
  </w:style>
  <w:style w:type="paragraph" w:styleId="CorffyTestun">
    <w:name w:val="Body Text"/>
    <w:basedOn w:val="Normal"/>
    <w:link w:val="CorffyTestunNod"/>
    <w:rsid w:val="006D6077"/>
    <w:rPr>
      <w:rFonts w:ascii="Tahoma" w:eastAsia="Times New Roman" w:hAnsi="Tahoma" w:cs="Times New Roman"/>
      <w:snapToGrid w:val="0"/>
      <w:color w:val="000000"/>
      <w:sz w:val="28"/>
      <w:szCs w:val="20"/>
    </w:rPr>
  </w:style>
  <w:style w:type="character" w:customStyle="1" w:styleId="CorffyTestunNod">
    <w:name w:val="Corff y Testun Nod"/>
    <w:basedOn w:val="FfontParagraffDdiofyn"/>
    <w:link w:val="CorffyTestun"/>
    <w:rsid w:val="006D6077"/>
    <w:rPr>
      <w:rFonts w:ascii="Tahoma" w:eastAsia="Times New Roman" w:hAnsi="Tahoma" w:cs="Times New Roman"/>
      <w:snapToGrid w:val="0"/>
      <w:color w:val="000000"/>
      <w:sz w:val="28"/>
      <w:szCs w:val="20"/>
    </w:rPr>
  </w:style>
  <w:style w:type="paragraph" w:customStyle="1" w:styleId="Style1">
    <w:name w:val="Style1"/>
    <w:rsid w:val="008D54F5"/>
    <w:pPr>
      <w:numPr>
        <w:numId w:val="1"/>
      </w:numPr>
    </w:pPr>
    <w:rPr>
      <w:rFonts w:ascii="Tahoma" w:eastAsia="Times New Roman" w:hAnsi="Tahoma" w:cs="Times New Roman"/>
      <w:snapToGrid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Pennawd2">
    <w:name w:val="heading 2"/>
    <w:basedOn w:val="Normal"/>
    <w:next w:val="Normal"/>
    <w:link w:val="Pennawd2Nod"/>
    <w:qFormat/>
    <w:rsid w:val="00254505"/>
    <w:pPr>
      <w:keepNext/>
      <w:outlineLvl w:val="1"/>
    </w:pPr>
    <w:rPr>
      <w:rFonts w:ascii="Tahoma" w:eastAsia="Times New Roman" w:hAnsi="Tahoma" w:cs="Tahoma"/>
      <w:b/>
      <w:bCs/>
      <w:color w:val="000000"/>
      <w:sz w:val="28"/>
      <w:szCs w:val="2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4E133F"/>
    <w:pPr>
      <w:ind w:left="720"/>
      <w:contextualSpacing/>
    </w:pPr>
  </w:style>
  <w:style w:type="paragraph" w:styleId="TestunmewnSwigen">
    <w:name w:val="Balloon Text"/>
    <w:basedOn w:val="Normal"/>
    <w:link w:val="TestunmewnSwigenNod"/>
    <w:uiPriority w:val="99"/>
    <w:semiHidden/>
    <w:unhideWhenUsed/>
    <w:rsid w:val="00025326"/>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025326"/>
    <w:rPr>
      <w:rFonts w:ascii="Tahoma" w:hAnsi="Tahoma" w:cs="Tahoma"/>
      <w:sz w:val="16"/>
      <w:szCs w:val="16"/>
    </w:rPr>
  </w:style>
  <w:style w:type="paragraph" w:styleId="Pennyn">
    <w:name w:val="header"/>
    <w:basedOn w:val="Normal"/>
    <w:link w:val="PennynNod"/>
    <w:unhideWhenUsed/>
    <w:rsid w:val="00A1233C"/>
    <w:pPr>
      <w:tabs>
        <w:tab w:val="center" w:pos="4513"/>
        <w:tab w:val="right" w:pos="9026"/>
      </w:tabs>
    </w:pPr>
  </w:style>
  <w:style w:type="character" w:customStyle="1" w:styleId="PennynNod">
    <w:name w:val="Pennyn Nod"/>
    <w:basedOn w:val="FfontParagraffDdiofyn"/>
    <w:link w:val="Pennyn"/>
    <w:uiPriority w:val="99"/>
    <w:rsid w:val="00A1233C"/>
  </w:style>
  <w:style w:type="paragraph" w:styleId="Troedyn">
    <w:name w:val="footer"/>
    <w:basedOn w:val="Normal"/>
    <w:link w:val="TroedynNod"/>
    <w:uiPriority w:val="99"/>
    <w:unhideWhenUsed/>
    <w:rsid w:val="00A1233C"/>
    <w:pPr>
      <w:tabs>
        <w:tab w:val="center" w:pos="4513"/>
        <w:tab w:val="right" w:pos="9026"/>
      </w:tabs>
    </w:pPr>
  </w:style>
  <w:style w:type="character" w:customStyle="1" w:styleId="TroedynNod">
    <w:name w:val="Troedyn Nod"/>
    <w:basedOn w:val="FfontParagraffDdiofyn"/>
    <w:link w:val="Troedyn"/>
    <w:uiPriority w:val="99"/>
    <w:rsid w:val="00A1233C"/>
  </w:style>
  <w:style w:type="table" w:styleId="GridTabl">
    <w:name w:val="Table Grid"/>
    <w:basedOn w:val="TablNormal"/>
    <w:uiPriority w:val="59"/>
    <w:rsid w:val="00A4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04BC"/>
    <w:pPr>
      <w:autoSpaceDE w:val="0"/>
      <w:autoSpaceDN w:val="0"/>
      <w:adjustRightInd w:val="0"/>
    </w:pPr>
    <w:rPr>
      <w:rFonts w:ascii="Arial" w:eastAsia="Times New Roman" w:hAnsi="Arial" w:cs="Arial"/>
      <w:color w:val="000000"/>
      <w:sz w:val="24"/>
      <w:szCs w:val="24"/>
      <w:lang w:eastAsia="en-GB"/>
    </w:rPr>
  </w:style>
  <w:style w:type="paragraph" w:styleId="NormalGwe">
    <w:name w:val="Normal (Web)"/>
    <w:basedOn w:val="Normal"/>
    <w:unhideWhenUsed/>
    <w:rsid w:val="0038366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ennawd2Nod">
    <w:name w:val="Pennawd 2 Nod"/>
    <w:basedOn w:val="FfontParagraffDdiofyn"/>
    <w:link w:val="Pennawd2"/>
    <w:rsid w:val="00254505"/>
    <w:rPr>
      <w:rFonts w:ascii="Tahoma" w:eastAsia="Times New Roman" w:hAnsi="Tahoma" w:cs="Tahoma"/>
      <w:b/>
      <w:bCs/>
      <w:color w:val="000000"/>
      <w:sz w:val="28"/>
      <w:szCs w:val="28"/>
    </w:rPr>
  </w:style>
  <w:style w:type="paragraph" w:styleId="CorffyTestun">
    <w:name w:val="Body Text"/>
    <w:basedOn w:val="Normal"/>
    <w:link w:val="CorffyTestunNod"/>
    <w:rsid w:val="006D6077"/>
    <w:rPr>
      <w:rFonts w:ascii="Tahoma" w:eastAsia="Times New Roman" w:hAnsi="Tahoma" w:cs="Times New Roman"/>
      <w:snapToGrid w:val="0"/>
      <w:color w:val="000000"/>
      <w:sz w:val="28"/>
      <w:szCs w:val="20"/>
    </w:rPr>
  </w:style>
  <w:style w:type="character" w:customStyle="1" w:styleId="CorffyTestunNod">
    <w:name w:val="Corff y Testun Nod"/>
    <w:basedOn w:val="FfontParagraffDdiofyn"/>
    <w:link w:val="CorffyTestun"/>
    <w:rsid w:val="006D6077"/>
    <w:rPr>
      <w:rFonts w:ascii="Tahoma" w:eastAsia="Times New Roman" w:hAnsi="Tahoma" w:cs="Times New Roman"/>
      <w:snapToGrid w:val="0"/>
      <w:color w:val="000000"/>
      <w:sz w:val="28"/>
      <w:szCs w:val="20"/>
    </w:rPr>
  </w:style>
  <w:style w:type="paragraph" w:customStyle="1" w:styleId="Style1">
    <w:name w:val="Style1"/>
    <w:rsid w:val="008D54F5"/>
    <w:pPr>
      <w:numPr>
        <w:numId w:val="1"/>
      </w:numPr>
    </w:pPr>
    <w:rPr>
      <w:rFonts w:ascii="Tahoma" w:eastAsia="Times New Roman" w:hAnsi="Tahoma" w:cs="Times New Roman"/>
      <w:snapToGrid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6334">
      <w:bodyDiv w:val="1"/>
      <w:marLeft w:val="0"/>
      <w:marRight w:val="0"/>
      <w:marTop w:val="0"/>
      <w:marBottom w:val="0"/>
      <w:divBdr>
        <w:top w:val="none" w:sz="0" w:space="0" w:color="auto"/>
        <w:left w:val="none" w:sz="0" w:space="0" w:color="auto"/>
        <w:bottom w:val="none" w:sz="0" w:space="0" w:color="auto"/>
        <w:right w:val="none" w:sz="0" w:space="0" w:color="auto"/>
      </w:divBdr>
    </w:div>
    <w:div w:id="290672609">
      <w:bodyDiv w:val="1"/>
      <w:marLeft w:val="0"/>
      <w:marRight w:val="0"/>
      <w:marTop w:val="0"/>
      <w:marBottom w:val="0"/>
      <w:divBdr>
        <w:top w:val="none" w:sz="0" w:space="0" w:color="auto"/>
        <w:left w:val="none" w:sz="0" w:space="0" w:color="auto"/>
        <w:bottom w:val="none" w:sz="0" w:space="0" w:color="auto"/>
        <w:right w:val="none" w:sz="0" w:space="0" w:color="auto"/>
      </w:divBdr>
    </w:div>
    <w:div w:id="314990908">
      <w:bodyDiv w:val="1"/>
      <w:marLeft w:val="0"/>
      <w:marRight w:val="0"/>
      <w:marTop w:val="0"/>
      <w:marBottom w:val="0"/>
      <w:divBdr>
        <w:top w:val="none" w:sz="0" w:space="0" w:color="auto"/>
        <w:left w:val="none" w:sz="0" w:space="0" w:color="auto"/>
        <w:bottom w:val="none" w:sz="0" w:space="0" w:color="auto"/>
        <w:right w:val="none" w:sz="0" w:space="0" w:color="auto"/>
      </w:divBdr>
    </w:div>
    <w:div w:id="627979621">
      <w:bodyDiv w:val="1"/>
      <w:marLeft w:val="0"/>
      <w:marRight w:val="0"/>
      <w:marTop w:val="0"/>
      <w:marBottom w:val="0"/>
      <w:divBdr>
        <w:top w:val="none" w:sz="0" w:space="0" w:color="auto"/>
        <w:left w:val="none" w:sz="0" w:space="0" w:color="auto"/>
        <w:bottom w:val="none" w:sz="0" w:space="0" w:color="auto"/>
        <w:right w:val="none" w:sz="0" w:space="0" w:color="auto"/>
      </w:divBdr>
    </w:div>
    <w:div w:id="650864094">
      <w:bodyDiv w:val="1"/>
      <w:marLeft w:val="0"/>
      <w:marRight w:val="0"/>
      <w:marTop w:val="0"/>
      <w:marBottom w:val="0"/>
      <w:divBdr>
        <w:top w:val="none" w:sz="0" w:space="0" w:color="auto"/>
        <w:left w:val="none" w:sz="0" w:space="0" w:color="auto"/>
        <w:bottom w:val="none" w:sz="0" w:space="0" w:color="auto"/>
        <w:right w:val="none" w:sz="0" w:space="0" w:color="auto"/>
      </w:divBdr>
    </w:div>
    <w:div w:id="948705000">
      <w:bodyDiv w:val="1"/>
      <w:marLeft w:val="0"/>
      <w:marRight w:val="0"/>
      <w:marTop w:val="0"/>
      <w:marBottom w:val="0"/>
      <w:divBdr>
        <w:top w:val="none" w:sz="0" w:space="0" w:color="auto"/>
        <w:left w:val="none" w:sz="0" w:space="0" w:color="auto"/>
        <w:bottom w:val="none" w:sz="0" w:space="0" w:color="auto"/>
        <w:right w:val="none" w:sz="0" w:space="0" w:color="auto"/>
      </w:divBdr>
    </w:div>
    <w:div w:id="1133405824">
      <w:bodyDiv w:val="1"/>
      <w:marLeft w:val="0"/>
      <w:marRight w:val="0"/>
      <w:marTop w:val="0"/>
      <w:marBottom w:val="0"/>
      <w:divBdr>
        <w:top w:val="none" w:sz="0" w:space="0" w:color="auto"/>
        <w:left w:val="none" w:sz="0" w:space="0" w:color="auto"/>
        <w:bottom w:val="none" w:sz="0" w:space="0" w:color="auto"/>
        <w:right w:val="none" w:sz="0" w:space="0" w:color="auto"/>
      </w:divBdr>
    </w:div>
    <w:div w:id="1271202029">
      <w:bodyDiv w:val="1"/>
      <w:marLeft w:val="0"/>
      <w:marRight w:val="0"/>
      <w:marTop w:val="0"/>
      <w:marBottom w:val="0"/>
      <w:divBdr>
        <w:top w:val="none" w:sz="0" w:space="0" w:color="auto"/>
        <w:left w:val="none" w:sz="0" w:space="0" w:color="auto"/>
        <w:bottom w:val="none" w:sz="0" w:space="0" w:color="auto"/>
        <w:right w:val="none" w:sz="0" w:space="0" w:color="auto"/>
      </w:divBdr>
    </w:div>
    <w:div w:id="1304235311">
      <w:bodyDiv w:val="1"/>
      <w:marLeft w:val="0"/>
      <w:marRight w:val="0"/>
      <w:marTop w:val="0"/>
      <w:marBottom w:val="0"/>
      <w:divBdr>
        <w:top w:val="none" w:sz="0" w:space="0" w:color="auto"/>
        <w:left w:val="none" w:sz="0" w:space="0" w:color="auto"/>
        <w:bottom w:val="none" w:sz="0" w:space="0" w:color="auto"/>
        <w:right w:val="none" w:sz="0" w:space="0" w:color="auto"/>
      </w:divBdr>
    </w:div>
    <w:div w:id="1516766853">
      <w:bodyDiv w:val="1"/>
      <w:marLeft w:val="0"/>
      <w:marRight w:val="0"/>
      <w:marTop w:val="0"/>
      <w:marBottom w:val="0"/>
      <w:divBdr>
        <w:top w:val="none" w:sz="0" w:space="0" w:color="auto"/>
        <w:left w:val="none" w:sz="0" w:space="0" w:color="auto"/>
        <w:bottom w:val="none" w:sz="0" w:space="0" w:color="auto"/>
        <w:right w:val="none" w:sz="0" w:space="0" w:color="auto"/>
      </w:divBdr>
    </w:div>
    <w:div w:id="1697585471">
      <w:bodyDiv w:val="1"/>
      <w:marLeft w:val="0"/>
      <w:marRight w:val="0"/>
      <w:marTop w:val="0"/>
      <w:marBottom w:val="0"/>
      <w:divBdr>
        <w:top w:val="none" w:sz="0" w:space="0" w:color="auto"/>
        <w:left w:val="none" w:sz="0" w:space="0" w:color="auto"/>
        <w:bottom w:val="none" w:sz="0" w:space="0" w:color="auto"/>
        <w:right w:val="none" w:sz="0" w:space="0" w:color="auto"/>
      </w:divBdr>
    </w:div>
    <w:div w:id="1790736354">
      <w:bodyDiv w:val="1"/>
      <w:marLeft w:val="0"/>
      <w:marRight w:val="0"/>
      <w:marTop w:val="0"/>
      <w:marBottom w:val="0"/>
      <w:divBdr>
        <w:top w:val="none" w:sz="0" w:space="0" w:color="auto"/>
        <w:left w:val="none" w:sz="0" w:space="0" w:color="auto"/>
        <w:bottom w:val="none" w:sz="0" w:space="0" w:color="auto"/>
        <w:right w:val="none" w:sz="0" w:space="0" w:color="auto"/>
      </w:divBdr>
    </w:div>
    <w:div w:id="19057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99E3-C4D1-4F7B-9ECF-E91EA5FE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1778</Words>
  <Characters>10140</Characters>
  <Application>Microsoft Office Word</Application>
  <DocSecurity>0</DocSecurity>
  <Lines>84</Lines>
  <Paragraphs>23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NWFRS</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Alwen Davies</dc:creator>
  <cp:lastModifiedBy>Alwen Davies</cp:lastModifiedBy>
  <cp:revision>12</cp:revision>
  <cp:lastPrinted>2018-03-28T08:47:00Z</cp:lastPrinted>
  <dcterms:created xsi:type="dcterms:W3CDTF">2018-03-20T10:50:00Z</dcterms:created>
  <dcterms:modified xsi:type="dcterms:W3CDTF">2018-04-03T09:48:00Z</dcterms:modified>
</cp:coreProperties>
</file>